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EC" w:rsidRDefault="00D85307" w:rsidP="00D85307"/>
    <w:p w:rsidR="00D85307" w:rsidRDefault="00D85307" w:rsidP="00D85307">
      <w:r>
        <w:rPr>
          <w:noProof/>
          <w:lang w:eastAsia="es-MX"/>
        </w:rPr>
        <w:drawing>
          <wp:inline distT="0" distB="0" distL="0" distR="0" wp14:anchorId="29829B0C" wp14:editId="1282D1FC">
            <wp:extent cx="4705349" cy="283845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643" t="3928" r="8447" b="6042"/>
                    <a:stretch/>
                  </pic:blipFill>
                  <pic:spPr bwMode="auto">
                    <a:xfrm>
                      <a:off x="0" y="0"/>
                      <a:ext cx="4705349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49207481" wp14:editId="7D2258B1">
            <wp:extent cx="4705350" cy="200676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134" t="18440" r="8446" b="17523"/>
                    <a:stretch/>
                  </pic:blipFill>
                  <pic:spPr bwMode="auto">
                    <a:xfrm>
                      <a:off x="0" y="0"/>
                      <a:ext cx="4709141" cy="2008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307" w:rsidRPr="00D85307" w:rsidRDefault="00D85307" w:rsidP="00D85307">
      <w:r w:rsidRPr="00D85307">
        <w:t>https://elpais.com/mexico/2022-06-22/medicamentos-mas-caros-la-inflacion-golpea-tambien-la-salud-de-los-mexicanos.html</w:t>
      </w:r>
    </w:p>
    <w:sectPr w:rsidR="00D85307" w:rsidRPr="00D853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079"/>
    <w:rsid w:val="00537E53"/>
    <w:rsid w:val="00A40079"/>
    <w:rsid w:val="00BB3BEF"/>
    <w:rsid w:val="00D8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5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5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</dc:creator>
  <cp:lastModifiedBy>Direccion</cp:lastModifiedBy>
  <cp:revision>1</cp:revision>
  <dcterms:created xsi:type="dcterms:W3CDTF">2022-10-03T16:50:00Z</dcterms:created>
  <dcterms:modified xsi:type="dcterms:W3CDTF">2022-10-03T19:36:00Z</dcterms:modified>
</cp:coreProperties>
</file>