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0A320" w14:textId="77777777" w:rsidR="00990181" w:rsidRPr="00DA3EB5" w:rsidRDefault="00990181" w:rsidP="00DA3EB5">
      <w:pPr>
        <w:jc w:val="left"/>
        <w:rPr>
          <w:rFonts w:ascii="Avenir LT 35 Light" w:eastAsiaTheme="minorHAnsi" w:hAnsi="Avenir LT 35 Light" w:cs="Calibri"/>
          <w:sz w:val="24"/>
          <w:szCs w:val="24"/>
        </w:rPr>
      </w:pPr>
      <w:r w:rsidRPr="00DA3EB5">
        <w:rPr>
          <w:rFonts w:ascii="Avenir LT 35 Light" w:hAnsi="Avenir LT 35 Light" w:cs="Tahoma"/>
          <w:bCs/>
          <w:noProof/>
          <w:sz w:val="24"/>
          <w:szCs w:val="24"/>
          <w:lang w:eastAsia="es-MX"/>
        </w:rPr>
        <w:drawing>
          <wp:anchor distT="0" distB="0" distL="114300" distR="114300" simplePos="0" relativeHeight="251659264" behindDoc="0" locked="0" layoutInCell="1" allowOverlap="1" wp14:anchorId="63405682" wp14:editId="36439204">
            <wp:simplePos x="0" y="0"/>
            <wp:positionH relativeFrom="column">
              <wp:posOffset>167005</wp:posOffset>
            </wp:positionH>
            <wp:positionV relativeFrom="paragraph">
              <wp:posOffset>36830</wp:posOffset>
            </wp:positionV>
            <wp:extent cx="3009265" cy="626110"/>
            <wp:effectExtent l="0" t="0" r="635" b="254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09265" cy="626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EEC3BC" w14:textId="77777777" w:rsidR="00990181" w:rsidRPr="00DA3EB5" w:rsidRDefault="00990181" w:rsidP="00DA3EB5">
      <w:pPr>
        <w:ind w:left="5238"/>
        <w:jc w:val="right"/>
        <w:rPr>
          <w:rFonts w:ascii="Avenir LT 35 Light" w:hAnsi="Avenir LT 35 Light"/>
          <w:sz w:val="24"/>
        </w:rPr>
      </w:pPr>
    </w:p>
    <w:p w14:paraId="41D7FD94" w14:textId="77777777" w:rsidR="00990181" w:rsidRPr="00DA3EB5" w:rsidRDefault="00990181" w:rsidP="00DA3EB5">
      <w:pPr>
        <w:ind w:left="5238"/>
        <w:jc w:val="right"/>
        <w:rPr>
          <w:rFonts w:ascii="Avenir LT 35 Light" w:hAnsi="Avenir LT 35 Light"/>
          <w:sz w:val="24"/>
        </w:rPr>
      </w:pPr>
    </w:p>
    <w:p w14:paraId="16280164" w14:textId="77777777" w:rsidR="00990181" w:rsidRPr="00DA3EB5" w:rsidRDefault="00990181" w:rsidP="00DA3EB5">
      <w:pPr>
        <w:ind w:left="5238"/>
        <w:contextualSpacing/>
        <w:jc w:val="right"/>
        <w:rPr>
          <w:rFonts w:ascii="Avenir LT 35 Light" w:hAnsi="Avenir LT 35 Light"/>
          <w:sz w:val="24"/>
          <w:szCs w:val="24"/>
          <w:lang w:eastAsia="es-MX"/>
        </w:rPr>
      </w:pPr>
    </w:p>
    <w:p w14:paraId="17CA1F04" w14:textId="77777777" w:rsidR="00990181" w:rsidRPr="00DA3EB5" w:rsidRDefault="00990181" w:rsidP="00DA3EB5">
      <w:pPr>
        <w:jc w:val="right"/>
        <w:rPr>
          <w:rFonts w:ascii="Avenir LT 35 Light" w:hAnsi="Avenir LT 35 Light" w:cstheme="minorHAnsi"/>
          <w:sz w:val="24"/>
          <w:szCs w:val="24"/>
        </w:rPr>
      </w:pPr>
      <w:r w:rsidRPr="00DA3EB5">
        <w:rPr>
          <w:rFonts w:ascii="Avenir LT 35 Light" w:hAnsi="Avenir LT 35 Light" w:cstheme="minorHAnsi"/>
          <w:sz w:val="24"/>
          <w:szCs w:val="24"/>
        </w:rPr>
        <w:t>Chihuahua, Chih., a 30 de octubre de 2015</w:t>
      </w:r>
    </w:p>
    <w:p w14:paraId="40148D15" w14:textId="77777777" w:rsidR="00990181" w:rsidRPr="00DA3EB5" w:rsidRDefault="00990181" w:rsidP="00DA3EB5">
      <w:pPr>
        <w:jc w:val="right"/>
        <w:rPr>
          <w:rFonts w:ascii="Avenir LT 35 Light" w:hAnsi="Avenir LT 35 Light" w:cstheme="minorHAnsi"/>
          <w:sz w:val="24"/>
          <w:szCs w:val="24"/>
        </w:rPr>
      </w:pPr>
    </w:p>
    <w:p w14:paraId="6F75340B" w14:textId="00C7C854" w:rsidR="00990181" w:rsidRPr="00DA3EB5" w:rsidRDefault="00E364CA" w:rsidP="00DA3EB5">
      <w:pPr>
        <w:jc w:val="right"/>
        <w:rPr>
          <w:rFonts w:ascii="Avenir LT 35 Light" w:hAnsi="Avenir LT 35 Light" w:cstheme="minorHAnsi"/>
          <w:sz w:val="24"/>
          <w:szCs w:val="24"/>
        </w:rPr>
      </w:pPr>
      <w:r>
        <w:rPr>
          <w:rFonts w:ascii="Avenir LT 35 Light" w:hAnsi="Avenir LT 35 Light" w:cstheme="minorHAnsi"/>
          <w:sz w:val="24"/>
          <w:szCs w:val="24"/>
        </w:rPr>
        <w:t>Capítulo II</w:t>
      </w:r>
    </w:p>
    <w:p w14:paraId="7E5A8CE4" w14:textId="77777777" w:rsidR="00990181" w:rsidRPr="00DA3EB5" w:rsidRDefault="00990181" w:rsidP="00DA3EB5">
      <w:pPr>
        <w:jc w:val="right"/>
        <w:rPr>
          <w:rFonts w:ascii="Avenir LT 35 Light" w:hAnsi="Avenir LT 35 Light" w:cstheme="minorHAnsi"/>
          <w:sz w:val="24"/>
          <w:szCs w:val="24"/>
        </w:rPr>
      </w:pPr>
    </w:p>
    <w:p w14:paraId="72DC139E" w14:textId="77777777" w:rsidR="00990181" w:rsidRPr="00DA3EB5" w:rsidRDefault="00990181" w:rsidP="00DA3EB5">
      <w:pPr>
        <w:jc w:val="right"/>
        <w:rPr>
          <w:rFonts w:ascii="Avenir LT 35 Light" w:hAnsi="Avenir LT 35 Light" w:cstheme="minorHAnsi"/>
          <w:sz w:val="24"/>
          <w:szCs w:val="24"/>
        </w:rPr>
      </w:pPr>
      <w:r w:rsidRPr="00DA3EB5">
        <w:rPr>
          <w:rFonts w:ascii="Avenir LT 35 Light" w:hAnsi="Avenir LT 35 Light" w:cstheme="minorHAnsi"/>
          <w:sz w:val="24"/>
          <w:szCs w:val="24"/>
        </w:rPr>
        <w:t xml:space="preserve">Asunto: Informe Técnico de Resultados de </w:t>
      </w:r>
    </w:p>
    <w:p w14:paraId="7FE979EC" w14:textId="77777777" w:rsidR="00990181" w:rsidRPr="00DA3EB5" w:rsidRDefault="00990181" w:rsidP="00DA3EB5">
      <w:pPr>
        <w:jc w:val="right"/>
        <w:rPr>
          <w:rFonts w:ascii="Avenir LT 35 Light" w:hAnsi="Avenir LT 35 Light" w:cstheme="minorHAnsi"/>
          <w:sz w:val="24"/>
          <w:szCs w:val="24"/>
        </w:rPr>
      </w:pPr>
      <w:r w:rsidRPr="00DA3EB5">
        <w:rPr>
          <w:rFonts w:ascii="Avenir LT 35 Light" w:hAnsi="Avenir LT 35 Light" w:cstheme="minorHAnsi"/>
          <w:sz w:val="24"/>
          <w:szCs w:val="24"/>
        </w:rPr>
        <w:t>Auditoría Ambiental</w:t>
      </w:r>
    </w:p>
    <w:p w14:paraId="3AF757BC" w14:textId="77777777" w:rsidR="00990181" w:rsidRPr="00DA3EB5" w:rsidRDefault="00990181" w:rsidP="00DA3EB5">
      <w:pPr>
        <w:rPr>
          <w:rFonts w:ascii="Avenir LT 35 Light" w:hAnsi="Avenir LT 35 Light"/>
          <w:b/>
          <w:sz w:val="24"/>
        </w:rPr>
      </w:pPr>
    </w:p>
    <w:p w14:paraId="3DED8AA8" w14:textId="77777777" w:rsidR="00990181" w:rsidRPr="00DA3EB5" w:rsidRDefault="00990181" w:rsidP="00DA3EB5">
      <w:pPr>
        <w:rPr>
          <w:rFonts w:ascii="Avenir LT 35 Light" w:hAnsi="Avenir LT 35 Light"/>
          <w:b/>
          <w:sz w:val="24"/>
        </w:rPr>
      </w:pPr>
    </w:p>
    <w:p w14:paraId="5CED342F" w14:textId="77777777" w:rsidR="00990181" w:rsidRPr="00DA3EB5" w:rsidRDefault="00990181" w:rsidP="00DA3EB5">
      <w:pPr>
        <w:rPr>
          <w:rFonts w:ascii="Avenir LT 35 Light" w:hAnsi="Avenir LT 35 Light"/>
          <w:b/>
          <w:sz w:val="24"/>
        </w:rPr>
      </w:pPr>
    </w:p>
    <w:p w14:paraId="12F7D129" w14:textId="77777777" w:rsidR="00990181" w:rsidRPr="00DA3EB5" w:rsidRDefault="00990181" w:rsidP="00DA3EB5">
      <w:pPr>
        <w:rPr>
          <w:rFonts w:ascii="Avenir LT 35 Light" w:hAnsi="Avenir LT 35 Light"/>
          <w:b/>
          <w:sz w:val="24"/>
        </w:rPr>
      </w:pPr>
    </w:p>
    <w:p w14:paraId="481FBC74" w14:textId="77777777" w:rsidR="00990181" w:rsidRPr="00DA3EB5" w:rsidRDefault="00990181" w:rsidP="00DA3EB5">
      <w:pPr>
        <w:rPr>
          <w:rFonts w:ascii="Avenir LT 35 Light" w:hAnsi="Avenir LT 35 Light"/>
          <w:b/>
          <w:sz w:val="24"/>
        </w:rPr>
      </w:pPr>
    </w:p>
    <w:p w14:paraId="048D8E94" w14:textId="77777777" w:rsidR="00990181" w:rsidRPr="00DA3EB5" w:rsidRDefault="00990181" w:rsidP="00DA3EB5">
      <w:pPr>
        <w:rPr>
          <w:rFonts w:ascii="Avenir LT 35 Light" w:hAnsi="Avenir LT 35 Light"/>
          <w:b/>
          <w:sz w:val="24"/>
        </w:rPr>
      </w:pPr>
    </w:p>
    <w:p w14:paraId="45A36E7A" w14:textId="77777777" w:rsidR="00990181" w:rsidRPr="00DA3EB5" w:rsidRDefault="00990181" w:rsidP="00DA3EB5">
      <w:pPr>
        <w:rPr>
          <w:rFonts w:ascii="Avenir LT 35 Light" w:hAnsi="Avenir LT 35 Light"/>
          <w:b/>
          <w:sz w:val="24"/>
        </w:rPr>
      </w:pPr>
      <w:r w:rsidRPr="00DA3EB5">
        <w:rPr>
          <w:rFonts w:ascii="Avenir LT 35 Light" w:hAnsi="Avenir LT 35 Light"/>
          <w:b/>
          <w:sz w:val="24"/>
        </w:rPr>
        <w:t>C. DIPUTADA M.A.R.H. MARÍA ELVIRA GONZÁLEZ ANCHONDO</w:t>
      </w:r>
    </w:p>
    <w:p w14:paraId="29D20654" w14:textId="77777777" w:rsidR="00990181" w:rsidRPr="00DA3EB5" w:rsidRDefault="00990181" w:rsidP="00DA3EB5">
      <w:pPr>
        <w:rPr>
          <w:rFonts w:ascii="Avenir LT 35 Light" w:hAnsi="Avenir LT 35 Light"/>
          <w:b/>
          <w:sz w:val="24"/>
        </w:rPr>
      </w:pPr>
      <w:r w:rsidRPr="00DA3EB5">
        <w:rPr>
          <w:rFonts w:ascii="Avenir LT 35 Light" w:hAnsi="Avenir LT 35 Light"/>
          <w:b/>
          <w:sz w:val="24"/>
        </w:rPr>
        <w:t xml:space="preserve">PRESIDENTA DE LA COMISIÓN DE FISCALIZACIÓN </w:t>
      </w:r>
    </w:p>
    <w:p w14:paraId="79498D58" w14:textId="77777777" w:rsidR="00990181" w:rsidRPr="00DA3EB5" w:rsidRDefault="00990181" w:rsidP="00DA3EB5">
      <w:pPr>
        <w:rPr>
          <w:rFonts w:ascii="Avenir LT 35 Light" w:hAnsi="Avenir LT 35 Light"/>
          <w:b/>
          <w:sz w:val="24"/>
        </w:rPr>
      </w:pPr>
      <w:r w:rsidRPr="00DA3EB5">
        <w:rPr>
          <w:rFonts w:ascii="Avenir LT 35 Light" w:hAnsi="Avenir LT 35 Light"/>
          <w:b/>
          <w:sz w:val="24"/>
        </w:rPr>
        <w:t>DEL H. CONGRESO DEL ESTADO.</w:t>
      </w:r>
    </w:p>
    <w:p w14:paraId="15C05817" w14:textId="77777777" w:rsidR="00990181" w:rsidRPr="00DA3EB5" w:rsidRDefault="00990181" w:rsidP="00DA3EB5">
      <w:pPr>
        <w:rPr>
          <w:rFonts w:ascii="Avenir LT 35 Light" w:hAnsi="Avenir LT 35 Light" w:cs="Calibri"/>
          <w:b/>
          <w:sz w:val="24"/>
          <w:szCs w:val="24"/>
        </w:rPr>
      </w:pPr>
    </w:p>
    <w:p w14:paraId="0F002C39" w14:textId="57592376" w:rsidR="00990181" w:rsidRPr="00DA3EB5" w:rsidRDefault="00990181" w:rsidP="00DA3EB5">
      <w:pPr>
        <w:rPr>
          <w:rFonts w:ascii="Avenir LT 35 Light" w:hAnsi="Avenir LT 35 Light"/>
          <w:sz w:val="24"/>
        </w:rPr>
      </w:pPr>
      <w:r w:rsidRPr="00DA3EB5">
        <w:rPr>
          <w:rFonts w:ascii="Avenir LT 35 Light" w:hAnsi="Avenir LT 35 Light"/>
          <w:sz w:val="24"/>
        </w:rPr>
        <w:t xml:space="preserve">En cumplimiento al Programa Anual de Auditoría a realizarse durante el año 2015, de conformidad con lo dispuesto en los artículos 83 bis segundo párrafo y 172, de la Constitución Política del Estado de Chihuahua; 4 fracción IV, 7 fracción X, 11 fracción XXIII, 38 y 39 de la Ley de Auditoría Superior del Estado de Chihuahua, y derivado de la revisión efectuada a la estados financieros y demás información requerida al </w:t>
      </w:r>
      <w:r w:rsidRPr="00DA3EB5">
        <w:rPr>
          <w:rFonts w:ascii="Avenir LT 35 Light" w:hAnsi="Avenir LT 35 Light"/>
          <w:b/>
          <w:sz w:val="24"/>
        </w:rPr>
        <w:t>Instituto Municipal</w:t>
      </w:r>
      <w:r w:rsidR="00734FD8">
        <w:rPr>
          <w:rFonts w:ascii="Avenir LT 35 Light" w:hAnsi="Avenir LT 35 Light"/>
          <w:b/>
          <w:sz w:val="24"/>
        </w:rPr>
        <w:t xml:space="preserve"> de Pensiones,</w:t>
      </w:r>
      <w:r w:rsidRPr="00DA3EB5">
        <w:rPr>
          <w:rFonts w:ascii="Avenir LT 35 Light" w:hAnsi="Avenir LT 35 Light"/>
          <w:sz w:val="24"/>
        </w:rPr>
        <w:t xml:space="preserve"> relativa al periodo comprendido del 01 de enero al 31 de diciembre de  2014, misma que se llevó a cabo al amparo de la Orden de Auditoría y Oficio de Comisión número AECF1-215/15 de fecha 06 de julio de 2015, signado por el Auditor Especial de Cumplimiento Financiero, de esta Auditoría Superior del Estado de Chihuahua, notificado el 03 de agosto de 2015, al </w:t>
      </w:r>
      <w:r w:rsidRPr="00DA3EB5">
        <w:rPr>
          <w:rFonts w:ascii="Avenir LT 35 Light" w:hAnsi="Avenir LT 35 Light" w:cstheme="minorHAnsi"/>
          <w:sz w:val="24"/>
          <w:szCs w:val="24"/>
        </w:rPr>
        <w:t>C.P. José Alonso Enríquez Vázquez, en su carácter de Subdirector Administrativo del Instituto Municipal de Pensiones</w:t>
      </w:r>
      <w:r w:rsidRPr="00DA3EB5">
        <w:rPr>
          <w:rFonts w:ascii="Avenir LT 35 Light" w:hAnsi="Avenir LT 35 Light"/>
          <w:sz w:val="24"/>
        </w:rPr>
        <w:t xml:space="preserve">, tal y como quedó asentado en el acta de inicio de auditoría, que para tal efecto se elaboró; y en cumplimiento a lo dispuesto por el artículo 34 de la Ley de Auditoría Superior del Estado de Chihuahua, se formuló el Informe de Resultados de la revisión, mismo que fue notificado a dicho ente el día  </w:t>
      </w:r>
      <w:r w:rsidR="00E636CB">
        <w:rPr>
          <w:rFonts w:ascii="Avenir LT 35 Light" w:hAnsi="Avenir LT 35 Light"/>
          <w:sz w:val="24"/>
        </w:rPr>
        <w:t>2 de octubre</w:t>
      </w:r>
      <w:r w:rsidRPr="00DA3EB5">
        <w:rPr>
          <w:rFonts w:ascii="Avenir LT 35 Light" w:hAnsi="Avenir LT 35 Light"/>
          <w:b/>
          <w:sz w:val="24"/>
        </w:rPr>
        <w:t xml:space="preserve"> </w:t>
      </w:r>
      <w:r w:rsidRPr="00DA3EB5">
        <w:rPr>
          <w:rFonts w:ascii="Avenir LT 35 Light" w:hAnsi="Avenir LT 35 Light"/>
          <w:sz w:val="24"/>
        </w:rPr>
        <w:t>de 2015, respecto del cual el organismo descentralizado que nos ocupa presentó un escrito con los anexos que consideró pertinentes para dar respuesta a las observaciones dentro del plazo legal otorgado a que hace referencia el antes citado artículo 34 de la Ley de Auditoría Superior del Estado de Chihuahua, por lo que una vez integrada la respuesta en cuestión, se emite el presente Informe Técnico de Resultados en los siguientes términos.</w:t>
      </w:r>
    </w:p>
    <w:p w14:paraId="14AD2D39" w14:textId="77777777" w:rsidR="00990181" w:rsidRPr="00DA3EB5" w:rsidRDefault="00990181" w:rsidP="00DA3EB5">
      <w:pPr>
        <w:rPr>
          <w:rFonts w:ascii="Avenir LT 35 Light" w:hAnsi="Avenir LT 35 Light" w:cs="Tahoma"/>
          <w:bCs/>
          <w:sz w:val="24"/>
          <w:szCs w:val="24"/>
        </w:rPr>
      </w:pPr>
    </w:p>
    <w:p w14:paraId="52ACA51E" w14:textId="77777777" w:rsidR="00990181" w:rsidRPr="00DA3EB5" w:rsidRDefault="00990181" w:rsidP="00DA3EB5">
      <w:pPr>
        <w:tabs>
          <w:tab w:val="left" w:pos="567"/>
        </w:tabs>
        <w:rPr>
          <w:rFonts w:ascii="Avenir LT 35 Light" w:hAnsi="Avenir LT 35 Light"/>
          <w:sz w:val="24"/>
          <w:szCs w:val="24"/>
        </w:rPr>
      </w:pPr>
      <w:r w:rsidRPr="00DA3EB5">
        <w:rPr>
          <w:rFonts w:ascii="Avenir LT 35 Light" w:hAnsi="Avenir LT 35 Light"/>
          <w:sz w:val="24"/>
          <w:szCs w:val="24"/>
        </w:rPr>
        <w:t>El presente documento contiene los resultados obtenidos del análisis a actos y/u omisiones seleccionados, mediante la aplicación de normatividad ambiental vigente y las normas oficiales mexicanas a la muestra  revisada de acuerdo a los criterios y evaluación del impacto negativo al medio ambiente, asimismo se emplearon las técnicas de auditoría del estudio general, análisis, inspección, confirmación, declaración, certificación y análisis documental.</w:t>
      </w:r>
    </w:p>
    <w:p w14:paraId="44475FB1" w14:textId="77777777" w:rsidR="00990181" w:rsidRPr="00DA3EB5" w:rsidRDefault="00990181" w:rsidP="00DA3EB5">
      <w:pPr>
        <w:rPr>
          <w:rFonts w:ascii="Avenir LT 35 Light" w:hAnsi="Avenir LT 35 Light"/>
          <w:sz w:val="24"/>
          <w:szCs w:val="24"/>
        </w:rPr>
      </w:pPr>
      <w:r w:rsidRPr="00DA3EB5">
        <w:rPr>
          <w:rFonts w:ascii="Avenir LT 35 Light" w:hAnsi="Avenir LT 35 Light"/>
          <w:sz w:val="24"/>
          <w:szCs w:val="24"/>
        </w:rPr>
        <w:lastRenderedPageBreak/>
        <w:t>Alcances y limitaciones</w:t>
      </w:r>
    </w:p>
    <w:p w14:paraId="012EE372" w14:textId="77777777" w:rsidR="00990181" w:rsidRPr="00DA3EB5" w:rsidRDefault="00990181" w:rsidP="00DA3EB5">
      <w:pPr>
        <w:rPr>
          <w:rFonts w:ascii="Avenir LT 35 Light" w:hAnsi="Avenir LT 35 Light"/>
          <w:sz w:val="24"/>
          <w:szCs w:val="24"/>
        </w:rPr>
      </w:pPr>
    </w:p>
    <w:p w14:paraId="7ED82D3B" w14:textId="77777777" w:rsidR="00990181" w:rsidRPr="00DA3EB5" w:rsidRDefault="00990181" w:rsidP="00DA3EB5">
      <w:pPr>
        <w:rPr>
          <w:rFonts w:ascii="Avenir LT 35 Light" w:hAnsi="Avenir LT 35 Light" w:cstheme="minorHAnsi"/>
          <w:sz w:val="24"/>
          <w:szCs w:val="24"/>
        </w:rPr>
      </w:pPr>
      <w:r w:rsidRPr="00DA3EB5">
        <w:rPr>
          <w:rFonts w:ascii="Avenir LT 35 Light" w:hAnsi="Avenir LT 35 Light" w:cstheme="minorHAnsi"/>
          <w:sz w:val="24"/>
          <w:szCs w:val="24"/>
        </w:rPr>
        <w:t>Este documento muestra únicamente los aspectos relevantes identificados durante el proceso de la auditoría de tipo ambiental, enunciando de manera general los resultados positivos obtenidos de la aplicación de las pruebas; asimismo para facilitar la documentación, comentarios o aclaraciones del Ente, las recomendaciones u observaciones son presentadas con mayor amplitud detallando el procedimiento aplicado para su obtención y enumeradas de acuerdo al índice para su identificación.</w:t>
      </w:r>
    </w:p>
    <w:p w14:paraId="464C1FB4" w14:textId="77777777" w:rsidR="00990181" w:rsidRPr="00DA3EB5" w:rsidRDefault="00990181" w:rsidP="00DA3EB5">
      <w:pPr>
        <w:contextualSpacing/>
        <w:rPr>
          <w:rFonts w:ascii="Avenir LT 35 Light" w:hAnsi="Avenir LT 35 Light" w:cs="Calibri"/>
          <w:sz w:val="24"/>
          <w:szCs w:val="24"/>
        </w:rPr>
      </w:pPr>
    </w:p>
    <w:p w14:paraId="71691793" w14:textId="5BCA3053" w:rsidR="00990181" w:rsidRPr="00DA3EB5" w:rsidRDefault="00990181" w:rsidP="00DA3EB5">
      <w:pPr>
        <w:contextualSpacing/>
        <w:rPr>
          <w:rFonts w:ascii="Avenir LT 35 Light" w:hAnsi="Avenir LT 35 Light"/>
          <w:sz w:val="24"/>
          <w:szCs w:val="24"/>
        </w:rPr>
      </w:pPr>
      <w:r w:rsidRPr="00DA3EB5">
        <w:rPr>
          <w:rFonts w:ascii="Avenir LT 35 Light" w:hAnsi="Avenir LT 35 Light" w:cs="Calibri"/>
          <w:sz w:val="24"/>
          <w:szCs w:val="24"/>
        </w:rPr>
        <w:t xml:space="preserve">La auditoría se practicó sobre la información preliminar obtenida, la planeación específica de auditoría y a través de la inspección física, así como </w:t>
      </w:r>
      <w:r w:rsidR="00E636CB">
        <w:rPr>
          <w:rFonts w:ascii="Avenir LT 35 Light" w:hAnsi="Avenir LT 35 Light"/>
          <w:sz w:val="24"/>
          <w:szCs w:val="24"/>
        </w:rPr>
        <w:t>la información contenida en la cuenta p</w:t>
      </w:r>
      <w:r w:rsidRPr="00DA3EB5">
        <w:rPr>
          <w:rFonts w:ascii="Avenir LT 35 Light" w:hAnsi="Avenir LT 35 Light"/>
          <w:sz w:val="24"/>
          <w:szCs w:val="24"/>
        </w:rPr>
        <w:t>ública que en cumplimiento del artículo 23 fracciones III y IV de la Ley de Auditoría Superior del Estado Chihuahua se presentó ante el H. Congreso del Estado, así como aquella adicional que fue proporcionada por el ente, de cuya veracidad es responsable.</w:t>
      </w:r>
    </w:p>
    <w:p w14:paraId="67BA64C7" w14:textId="77777777" w:rsidR="00990181" w:rsidRPr="00DA3EB5" w:rsidRDefault="00990181" w:rsidP="00DA3EB5">
      <w:pPr>
        <w:contextualSpacing/>
        <w:rPr>
          <w:rFonts w:ascii="Avenir LT 35 Light" w:hAnsi="Avenir LT 35 Light"/>
          <w:sz w:val="24"/>
          <w:szCs w:val="24"/>
        </w:rPr>
      </w:pPr>
    </w:p>
    <w:p w14:paraId="74B9023A" w14:textId="09961A9D" w:rsidR="00990181" w:rsidRPr="00DA3EB5" w:rsidRDefault="00990181" w:rsidP="00DA3EB5">
      <w:pPr>
        <w:rPr>
          <w:rFonts w:ascii="Avenir LT 35 Light" w:hAnsi="Avenir LT 35 Light"/>
          <w:sz w:val="24"/>
          <w:szCs w:val="24"/>
        </w:rPr>
      </w:pPr>
      <w:r w:rsidRPr="00DA3EB5">
        <w:rPr>
          <w:rFonts w:ascii="Avenir LT 35 Light" w:hAnsi="Avenir LT 35 Light"/>
          <w:sz w:val="24"/>
          <w:szCs w:val="24"/>
        </w:rPr>
        <w:t>Consideramos que la evidencia de auditoría que hemos obtenido nos proporciona una base suficiente y ad</w:t>
      </w:r>
      <w:r w:rsidR="00E636CB">
        <w:rPr>
          <w:rFonts w:ascii="Avenir LT 35 Light" w:hAnsi="Avenir LT 35 Light"/>
          <w:sz w:val="24"/>
          <w:szCs w:val="24"/>
        </w:rPr>
        <w:t>ecuada para emitir el presente Informe  Técnico de R</w:t>
      </w:r>
      <w:r w:rsidRPr="00DA3EB5">
        <w:rPr>
          <w:rFonts w:ascii="Avenir LT 35 Light" w:hAnsi="Avenir LT 35 Light"/>
          <w:sz w:val="24"/>
          <w:szCs w:val="24"/>
        </w:rPr>
        <w:t xml:space="preserve">esultados. </w:t>
      </w:r>
    </w:p>
    <w:p w14:paraId="037A6DBD" w14:textId="77777777" w:rsidR="00264535" w:rsidRPr="00DA3EB5" w:rsidRDefault="00264535" w:rsidP="00DA3EB5">
      <w:pPr>
        <w:rPr>
          <w:rFonts w:ascii="Avenir LT 35 Light" w:hAnsi="Avenir LT 35 Light" w:cs="Calibri"/>
          <w:sz w:val="24"/>
          <w:szCs w:val="24"/>
        </w:rPr>
      </w:pPr>
    </w:p>
    <w:p w14:paraId="1BE3EDF9" w14:textId="1BB3A089" w:rsidR="009D77B3" w:rsidRPr="00DA3EB5" w:rsidRDefault="009D77B3" w:rsidP="00DA3EB5">
      <w:pPr>
        <w:rPr>
          <w:rFonts w:ascii="Avenir LT 35 Light" w:hAnsi="Avenir LT 35 Light"/>
          <w:sz w:val="24"/>
          <w:szCs w:val="24"/>
        </w:rPr>
      </w:pPr>
      <w:r w:rsidRPr="00DA3EB5">
        <w:rPr>
          <w:rFonts w:ascii="Avenir LT 35 Light" w:hAnsi="Avenir LT 35 Light" w:cs="Calibri"/>
          <w:sz w:val="24"/>
          <w:szCs w:val="24"/>
        </w:rPr>
        <w:t>Í</w:t>
      </w:r>
      <w:r w:rsidR="00990181" w:rsidRPr="00DA3EB5">
        <w:rPr>
          <w:rFonts w:ascii="Avenir LT 35 Light" w:hAnsi="Avenir LT 35 Light" w:cs="Calibri"/>
          <w:sz w:val="24"/>
          <w:szCs w:val="24"/>
        </w:rPr>
        <w:t xml:space="preserve"> </w:t>
      </w:r>
      <w:r w:rsidRPr="00DA3EB5">
        <w:rPr>
          <w:rFonts w:ascii="Avenir LT 35 Light" w:hAnsi="Avenir LT 35 Light" w:cs="Calibri"/>
          <w:sz w:val="24"/>
          <w:szCs w:val="24"/>
        </w:rPr>
        <w:t>N</w:t>
      </w:r>
      <w:r w:rsidR="00990181" w:rsidRPr="00DA3EB5">
        <w:rPr>
          <w:rFonts w:ascii="Avenir LT 35 Light" w:hAnsi="Avenir LT 35 Light" w:cs="Calibri"/>
          <w:sz w:val="24"/>
          <w:szCs w:val="24"/>
        </w:rPr>
        <w:t xml:space="preserve"> </w:t>
      </w:r>
      <w:r w:rsidRPr="00DA3EB5">
        <w:rPr>
          <w:rFonts w:ascii="Avenir LT 35 Light" w:hAnsi="Avenir LT 35 Light" w:cs="Calibri"/>
          <w:sz w:val="24"/>
          <w:szCs w:val="24"/>
        </w:rPr>
        <w:t>D</w:t>
      </w:r>
      <w:r w:rsidR="00990181" w:rsidRPr="00DA3EB5">
        <w:rPr>
          <w:rFonts w:ascii="Avenir LT 35 Light" w:hAnsi="Avenir LT 35 Light" w:cs="Calibri"/>
          <w:sz w:val="24"/>
          <w:szCs w:val="24"/>
        </w:rPr>
        <w:t xml:space="preserve"> </w:t>
      </w:r>
      <w:r w:rsidRPr="00DA3EB5">
        <w:rPr>
          <w:rFonts w:ascii="Avenir LT 35 Light" w:hAnsi="Avenir LT 35 Light" w:cs="Calibri"/>
          <w:sz w:val="24"/>
          <w:szCs w:val="24"/>
        </w:rPr>
        <w:t>I</w:t>
      </w:r>
      <w:r w:rsidR="00990181" w:rsidRPr="00DA3EB5">
        <w:rPr>
          <w:rFonts w:ascii="Avenir LT 35 Light" w:hAnsi="Avenir LT 35 Light" w:cs="Calibri"/>
          <w:sz w:val="24"/>
          <w:szCs w:val="24"/>
        </w:rPr>
        <w:t xml:space="preserve"> </w:t>
      </w:r>
      <w:r w:rsidRPr="00DA3EB5">
        <w:rPr>
          <w:rFonts w:ascii="Avenir LT 35 Light" w:hAnsi="Avenir LT 35 Light" w:cs="Calibri"/>
          <w:sz w:val="24"/>
          <w:szCs w:val="24"/>
        </w:rPr>
        <w:t>C</w:t>
      </w:r>
      <w:r w:rsidR="00990181" w:rsidRPr="00DA3EB5">
        <w:rPr>
          <w:rFonts w:ascii="Avenir LT 35 Light" w:hAnsi="Avenir LT 35 Light" w:cs="Calibri"/>
          <w:sz w:val="24"/>
          <w:szCs w:val="24"/>
        </w:rPr>
        <w:t xml:space="preserve"> </w:t>
      </w:r>
      <w:r w:rsidRPr="00DA3EB5">
        <w:rPr>
          <w:rFonts w:ascii="Avenir LT 35 Light" w:hAnsi="Avenir LT 35 Light" w:cs="Calibri"/>
          <w:sz w:val="24"/>
          <w:szCs w:val="24"/>
        </w:rPr>
        <w:t>E</w:t>
      </w:r>
    </w:p>
    <w:p w14:paraId="122D1990" w14:textId="77777777" w:rsidR="009D77B3" w:rsidRPr="00DA3EB5" w:rsidRDefault="009D77B3" w:rsidP="00DA3EB5">
      <w:pPr>
        <w:tabs>
          <w:tab w:val="left" w:pos="567"/>
        </w:tabs>
        <w:rPr>
          <w:rFonts w:ascii="Avenir LT 35 Light" w:hAnsi="Avenir LT 35 Light" w:cs="Calibri"/>
          <w:sz w:val="24"/>
          <w:szCs w:val="24"/>
        </w:rPr>
      </w:pPr>
    </w:p>
    <w:p w14:paraId="673A7450" w14:textId="34E6B150" w:rsidR="009D77B3" w:rsidRPr="00DA3EB5" w:rsidRDefault="009D77B3" w:rsidP="009F3865">
      <w:pPr>
        <w:tabs>
          <w:tab w:val="left" w:pos="426"/>
        </w:tabs>
        <w:rPr>
          <w:rFonts w:ascii="Avenir LT 35 Light" w:hAnsi="Avenir LT 35 Light" w:cs="Tahoma"/>
          <w:bCs/>
          <w:sz w:val="24"/>
          <w:szCs w:val="24"/>
        </w:rPr>
      </w:pPr>
      <w:r w:rsidRPr="00DA3EB5">
        <w:rPr>
          <w:rFonts w:ascii="Avenir LT 35 Light" w:hAnsi="Avenir LT 35 Light" w:cs="Tahoma"/>
          <w:bCs/>
          <w:sz w:val="24"/>
          <w:szCs w:val="24"/>
        </w:rPr>
        <w:t>I.</w:t>
      </w:r>
      <w:r w:rsidR="00572959" w:rsidRPr="00DA3EB5">
        <w:rPr>
          <w:rFonts w:ascii="Avenir LT 35 Light" w:hAnsi="Avenir LT 35 Light" w:cs="Tahoma"/>
          <w:bCs/>
          <w:sz w:val="24"/>
          <w:szCs w:val="24"/>
        </w:rPr>
        <w:tab/>
        <w:t>ANTECEDENTES</w:t>
      </w:r>
    </w:p>
    <w:p w14:paraId="488D1A72" w14:textId="77777777" w:rsidR="009D77B3" w:rsidRPr="00DA3EB5" w:rsidRDefault="009D77B3" w:rsidP="00DA3EB5">
      <w:pPr>
        <w:tabs>
          <w:tab w:val="left" w:pos="426"/>
        </w:tabs>
        <w:rPr>
          <w:rFonts w:ascii="Avenir LT 35 Light" w:hAnsi="Avenir LT 35 Light" w:cs="Tahoma"/>
          <w:bCs/>
          <w:sz w:val="24"/>
          <w:szCs w:val="24"/>
        </w:rPr>
      </w:pPr>
      <w:r w:rsidRPr="00DA3EB5">
        <w:rPr>
          <w:rFonts w:ascii="Avenir LT 35 Light" w:hAnsi="Avenir LT 35 Light" w:cs="Tahoma"/>
          <w:bCs/>
          <w:sz w:val="24"/>
          <w:szCs w:val="24"/>
        </w:rPr>
        <w:t xml:space="preserve"> </w:t>
      </w:r>
    </w:p>
    <w:p w14:paraId="683C6B24" w14:textId="77777777" w:rsidR="009D77B3" w:rsidRPr="00DA3EB5" w:rsidRDefault="009D77B3" w:rsidP="009F3865">
      <w:pPr>
        <w:tabs>
          <w:tab w:val="left" w:pos="426"/>
        </w:tabs>
        <w:rPr>
          <w:rFonts w:ascii="Avenir LT 35 Light" w:hAnsi="Avenir LT 35 Light" w:cs="Tahoma"/>
          <w:bCs/>
          <w:sz w:val="24"/>
          <w:szCs w:val="24"/>
        </w:rPr>
      </w:pPr>
      <w:r w:rsidRPr="00DA3EB5">
        <w:rPr>
          <w:rFonts w:ascii="Avenir LT 35 Light" w:hAnsi="Avenir LT 35 Light" w:cs="Tahoma"/>
          <w:bCs/>
          <w:sz w:val="24"/>
          <w:szCs w:val="24"/>
        </w:rPr>
        <w:t>II.</w:t>
      </w:r>
      <w:r w:rsidRPr="00DA3EB5">
        <w:rPr>
          <w:rFonts w:ascii="Avenir LT 35 Light" w:hAnsi="Avenir LT 35 Light" w:cs="Tahoma"/>
          <w:bCs/>
          <w:sz w:val="24"/>
          <w:szCs w:val="24"/>
        </w:rPr>
        <w:tab/>
        <w:t>AUDITORÍA AMBIENTAL</w:t>
      </w:r>
    </w:p>
    <w:p w14:paraId="70E73B36" w14:textId="77777777" w:rsidR="009D77B3" w:rsidRPr="00DA3EB5" w:rsidRDefault="009D77B3" w:rsidP="00DA3EB5">
      <w:pPr>
        <w:tabs>
          <w:tab w:val="left" w:pos="426"/>
        </w:tabs>
        <w:rPr>
          <w:rFonts w:ascii="Avenir LT 35 Light" w:hAnsi="Avenir LT 35 Light" w:cs="Tahoma"/>
          <w:bCs/>
          <w:sz w:val="24"/>
          <w:szCs w:val="24"/>
        </w:rPr>
      </w:pPr>
    </w:p>
    <w:p w14:paraId="568E56F5" w14:textId="61B60C91" w:rsidR="007A480F" w:rsidRPr="00DA3EB5" w:rsidRDefault="007A480F" w:rsidP="00DA3EB5">
      <w:pPr>
        <w:ind w:firstLine="709"/>
        <w:rPr>
          <w:rFonts w:ascii="Avenir LT 35 Light" w:eastAsiaTheme="minorHAnsi" w:hAnsi="Avenir LT 35 Light" w:cs="Tahoma"/>
          <w:bCs/>
          <w:sz w:val="24"/>
          <w:szCs w:val="24"/>
        </w:rPr>
      </w:pPr>
      <w:r w:rsidRPr="00DA3EB5">
        <w:rPr>
          <w:rFonts w:ascii="Avenir LT 35 Light" w:eastAsiaTheme="minorHAnsi" w:hAnsi="Avenir LT 35 Light" w:cs="Tahoma"/>
          <w:bCs/>
          <w:sz w:val="24"/>
          <w:szCs w:val="24"/>
        </w:rPr>
        <w:t>II.1.</w:t>
      </w:r>
      <w:r w:rsidRPr="00DA3EB5">
        <w:rPr>
          <w:rFonts w:ascii="Avenir LT 35 Light" w:eastAsiaTheme="minorHAnsi" w:hAnsi="Avenir LT 35 Light" w:cstheme="minorBidi"/>
          <w:sz w:val="22"/>
        </w:rPr>
        <w:t xml:space="preserve"> </w:t>
      </w:r>
      <w:r w:rsidRPr="00DA3EB5">
        <w:rPr>
          <w:rFonts w:ascii="Avenir LT 35 Light" w:eastAsiaTheme="minorHAnsi" w:hAnsi="Avenir LT 35 Light" w:cs="Tahoma"/>
          <w:bCs/>
          <w:sz w:val="24"/>
          <w:szCs w:val="24"/>
        </w:rPr>
        <w:t>ASPECTOS GENERALES</w:t>
      </w:r>
    </w:p>
    <w:p w14:paraId="2DAAC840" w14:textId="77777777" w:rsidR="007A480F" w:rsidRPr="00DA3EB5" w:rsidRDefault="007A480F" w:rsidP="00DA3EB5">
      <w:pPr>
        <w:ind w:firstLine="708"/>
        <w:rPr>
          <w:rFonts w:ascii="Avenir LT 35 Light" w:eastAsiaTheme="minorHAnsi" w:hAnsi="Avenir LT 35 Light" w:cs="Tahoma"/>
          <w:bCs/>
          <w:sz w:val="24"/>
          <w:szCs w:val="24"/>
        </w:rPr>
      </w:pPr>
      <w:r w:rsidRPr="00DA3EB5">
        <w:rPr>
          <w:rFonts w:ascii="Avenir LT 35 Light" w:eastAsiaTheme="minorHAnsi" w:hAnsi="Avenir LT 35 Light" w:cs="Tahoma"/>
          <w:bCs/>
          <w:sz w:val="24"/>
          <w:szCs w:val="24"/>
        </w:rPr>
        <w:t>II.2. EVALUACIÓN Y NIVEL DE LA UNIDAD HOSPITALARIA</w:t>
      </w:r>
    </w:p>
    <w:p w14:paraId="0BD11186" w14:textId="53488E58" w:rsidR="007A480F" w:rsidRPr="00DA3EB5" w:rsidRDefault="007A480F" w:rsidP="00DA3EB5">
      <w:pPr>
        <w:ind w:firstLine="708"/>
        <w:rPr>
          <w:rFonts w:ascii="Avenir LT 35 Light" w:eastAsiaTheme="minorHAnsi" w:hAnsi="Avenir LT 35 Light" w:cs="Tahoma"/>
          <w:bCs/>
          <w:sz w:val="24"/>
          <w:szCs w:val="24"/>
        </w:rPr>
      </w:pPr>
      <w:r w:rsidRPr="00DA3EB5">
        <w:rPr>
          <w:rFonts w:ascii="Avenir LT 35 Light" w:eastAsiaTheme="minorHAnsi" w:hAnsi="Avenir LT 35 Light" w:cs="Tahoma"/>
          <w:bCs/>
          <w:sz w:val="24"/>
          <w:szCs w:val="24"/>
        </w:rPr>
        <w:t>II.3. CLASIFICACIÓN E IDENTIFICACIÓN DE RESIDUOS PELIGROSOS BIOLÓGICO</w:t>
      </w:r>
      <w:r w:rsidRPr="00DA3EB5">
        <w:rPr>
          <w:rFonts w:ascii="Avenir LT 35 Light" w:eastAsiaTheme="minorHAnsi" w:hAnsi="Avenir LT 35 Light" w:cs="Tahoma"/>
          <w:bCs/>
          <w:sz w:val="24"/>
          <w:szCs w:val="24"/>
        </w:rPr>
        <w:tab/>
      </w:r>
      <w:r w:rsidRPr="00DA3EB5">
        <w:rPr>
          <w:rFonts w:ascii="Avenir LT 35 Light" w:eastAsiaTheme="minorHAnsi" w:hAnsi="Avenir LT 35 Light" w:cs="Tahoma"/>
          <w:bCs/>
          <w:sz w:val="24"/>
          <w:szCs w:val="24"/>
        </w:rPr>
        <w:tab/>
      </w:r>
      <w:r w:rsidRPr="00DA3EB5">
        <w:rPr>
          <w:rFonts w:ascii="Avenir LT 35 Light" w:eastAsiaTheme="minorHAnsi" w:hAnsi="Avenir LT 35 Light" w:cs="Tahoma"/>
          <w:bCs/>
          <w:sz w:val="24"/>
          <w:szCs w:val="24"/>
        </w:rPr>
        <w:tab/>
      </w:r>
      <w:r w:rsidRPr="00DA3EB5">
        <w:rPr>
          <w:rFonts w:ascii="Avenir LT 35 Light" w:eastAsiaTheme="minorHAnsi" w:hAnsi="Avenir LT 35 Light" w:cs="Tahoma"/>
          <w:bCs/>
          <w:sz w:val="24"/>
          <w:szCs w:val="24"/>
        </w:rPr>
        <w:tab/>
      </w:r>
      <w:r w:rsidR="00DA3EB5">
        <w:rPr>
          <w:rFonts w:ascii="Avenir LT 35 Light" w:eastAsiaTheme="minorHAnsi" w:hAnsi="Avenir LT 35 Light" w:cs="Tahoma"/>
          <w:bCs/>
          <w:sz w:val="24"/>
          <w:szCs w:val="24"/>
        </w:rPr>
        <w:t xml:space="preserve"> </w:t>
      </w:r>
      <w:r w:rsidRPr="00DA3EB5">
        <w:rPr>
          <w:rFonts w:ascii="Avenir LT 35 Light" w:eastAsiaTheme="minorHAnsi" w:hAnsi="Avenir LT 35 Light" w:cs="Tahoma"/>
          <w:bCs/>
          <w:sz w:val="24"/>
          <w:szCs w:val="24"/>
        </w:rPr>
        <w:t>INFECCIOSOS (RPBI´S)</w:t>
      </w:r>
    </w:p>
    <w:p w14:paraId="6E9A0616" w14:textId="2189B77D" w:rsidR="007A480F" w:rsidRPr="00DA3EB5" w:rsidRDefault="007A480F" w:rsidP="00DA3EB5">
      <w:pPr>
        <w:ind w:firstLine="708"/>
        <w:rPr>
          <w:rFonts w:ascii="Avenir LT 35 Light" w:eastAsiaTheme="minorHAnsi" w:hAnsi="Avenir LT 35 Light" w:cs="Tahoma"/>
          <w:bCs/>
          <w:sz w:val="24"/>
          <w:szCs w:val="24"/>
        </w:rPr>
      </w:pPr>
      <w:r w:rsidRPr="00DA3EB5">
        <w:rPr>
          <w:rFonts w:ascii="Avenir LT 35 Light" w:eastAsiaTheme="minorHAnsi" w:hAnsi="Avenir LT 35 Light" w:cs="Tahoma"/>
          <w:bCs/>
          <w:sz w:val="24"/>
          <w:szCs w:val="24"/>
        </w:rPr>
        <w:t xml:space="preserve">II.4. MEDICAMENTOS CADUCOS Y LIQUIDOS UTILIZADOS EN EL REVELADO DE </w:t>
      </w:r>
      <w:r w:rsidRPr="00DA3EB5">
        <w:rPr>
          <w:rFonts w:ascii="Avenir LT 35 Light" w:eastAsiaTheme="minorHAnsi" w:hAnsi="Avenir LT 35 Light" w:cs="Tahoma"/>
          <w:bCs/>
          <w:sz w:val="24"/>
          <w:szCs w:val="24"/>
        </w:rPr>
        <w:tab/>
      </w:r>
      <w:r w:rsidRPr="00DA3EB5">
        <w:rPr>
          <w:rFonts w:ascii="Avenir LT 35 Light" w:eastAsiaTheme="minorHAnsi" w:hAnsi="Avenir LT 35 Light" w:cs="Tahoma"/>
          <w:bCs/>
          <w:sz w:val="24"/>
          <w:szCs w:val="24"/>
        </w:rPr>
        <w:tab/>
      </w:r>
      <w:r w:rsidRPr="00DA3EB5">
        <w:rPr>
          <w:rFonts w:ascii="Avenir LT 35 Light" w:eastAsiaTheme="minorHAnsi" w:hAnsi="Avenir LT 35 Light" w:cs="Tahoma"/>
          <w:bCs/>
          <w:sz w:val="24"/>
          <w:szCs w:val="24"/>
        </w:rPr>
        <w:tab/>
      </w:r>
      <w:r w:rsidRPr="00DA3EB5">
        <w:rPr>
          <w:rFonts w:ascii="Avenir LT 35 Light" w:eastAsiaTheme="minorHAnsi" w:hAnsi="Avenir LT 35 Light" w:cs="Tahoma"/>
          <w:bCs/>
          <w:sz w:val="24"/>
          <w:szCs w:val="24"/>
        </w:rPr>
        <w:tab/>
      </w:r>
      <w:r w:rsidR="00DA3EB5">
        <w:rPr>
          <w:rFonts w:ascii="Avenir LT 35 Light" w:eastAsiaTheme="minorHAnsi" w:hAnsi="Avenir LT 35 Light" w:cs="Tahoma"/>
          <w:bCs/>
          <w:sz w:val="24"/>
          <w:szCs w:val="24"/>
        </w:rPr>
        <w:t xml:space="preserve"> </w:t>
      </w:r>
      <w:r w:rsidRPr="00DA3EB5">
        <w:rPr>
          <w:rFonts w:ascii="Avenir LT 35 Light" w:eastAsiaTheme="minorHAnsi" w:hAnsi="Avenir LT 35 Light" w:cs="Tahoma"/>
          <w:bCs/>
          <w:sz w:val="24"/>
          <w:szCs w:val="24"/>
        </w:rPr>
        <w:t>PLACAS RADIOGRÁFICAS</w:t>
      </w:r>
    </w:p>
    <w:p w14:paraId="25E873FA" w14:textId="77777777" w:rsidR="007A480F" w:rsidRPr="00DA3EB5" w:rsidRDefault="007A480F" w:rsidP="00DA3EB5">
      <w:pPr>
        <w:ind w:firstLine="708"/>
        <w:rPr>
          <w:rFonts w:ascii="Avenir LT 35 Light" w:eastAsiaTheme="minorHAnsi" w:hAnsi="Avenir LT 35 Light" w:cs="Tahoma"/>
          <w:bCs/>
          <w:sz w:val="24"/>
          <w:szCs w:val="24"/>
        </w:rPr>
      </w:pPr>
      <w:r w:rsidRPr="00DA3EB5">
        <w:rPr>
          <w:rFonts w:ascii="Avenir LT 35 Light" w:eastAsiaTheme="minorHAnsi" w:hAnsi="Avenir LT 35 Light" w:cs="Tahoma"/>
          <w:bCs/>
          <w:sz w:val="24"/>
          <w:szCs w:val="24"/>
        </w:rPr>
        <w:t>II.5. CAPACITACIÓN AL PERSONAL</w:t>
      </w:r>
    </w:p>
    <w:p w14:paraId="3EAFF20D" w14:textId="4FBE6750" w:rsidR="009D77B3" w:rsidRPr="00DA3EB5" w:rsidRDefault="009D77B3" w:rsidP="00DA3EB5">
      <w:pPr>
        <w:tabs>
          <w:tab w:val="left" w:pos="426"/>
          <w:tab w:val="left" w:pos="567"/>
        </w:tabs>
        <w:rPr>
          <w:rFonts w:ascii="Avenir LT 35 Light" w:hAnsi="Avenir LT 35 Light" w:cs="Tahoma"/>
          <w:bCs/>
          <w:sz w:val="24"/>
          <w:szCs w:val="24"/>
        </w:rPr>
      </w:pPr>
    </w:p>
    <w:p w14:paraId="7EE5AE17" w14:textId="77777777" w:rsidR="009D77B3" w:rsidRPr="00DA3EB5" w:rsidRDefault="009D77B3" w:rsidP="00DA3EB5">
      <w:pPr>
        <w:tabs>
          <w:tab w:val="left" w:pos="567"/>
          <w:tab w:val="center" w:pos="5245"/>
          <w:tab w:val="right" w:pos="9498"/>
        </w:tabs>
        <w:rPr>
          <w:rFonts w:ascii="Avenir LT 35 Light" w:hAnsi="Avenir LT 35 Light" w:cs="Tahoma"/>
          <w:bCs/>
          <w:sz w:val="24"/>
          <w:szCs w:val="24"/>
        </w:rPr>
      </w:pPr>
      <w:r w:rsidRPr="00DA3EB5">
        <w:rPr>
          <w:rFonts w:ascii="Avenir LT 35 Light" w:hAnsi="Avenir LT 35 Light" w:cs="Tahoma"/>
          <w:bCs/>
          <w:sz w:val="24"/>
          <w:szCs w:val="24"/>
        </w:rPr>
        <w:t>III. APARTADO DE OBSERVACIONES Y RECOMENDACIONES</w:t>
      </w:r>
    </w:p>
    <w:p w14:paraId="4C54B299" w14:textId="77777777" w:rsidR="009D77B3" w:rsidRPr="00DA3EB5" w:rsidRDefault="009D77B3" w:rsidP="00DA3EB5">
      <w:pPr>
        <w:tabs>
          <w:tab w:val="left" w:pos="567"/>
          <w:tab w:val="center" w:pos="5245"/>
          <w:tab w:val="right" w:pos="9498"/>
        </w:tabs>
        <w:rPr>
          <w:rFonts w:ascii="Avenir LT 35 Light" w:hAnsi="Avenir LT 35 Light" w:cs="Tahoma"/>
          <w:bCs/>
          <w:sz w:val="24"/>
          <w:szCs w:val="24"/>
        </w:rPr>
      </w:pPr>
    </w:p>
    <w:p w14:paraId="6854765D" w14:textId="77777777" w:rsidR="009D77B3" w:rsidRPr="00DA3EB5" w:rsidRDefault="009D77B3" w:rsidP="00DA3EB5">
      <w:pPr>
        <w:tabs>
          <w:tab w:val="left" w:pos="567"/>
          <w:tab w:val="center" w:pos="5245"/>
          <w:tab w:val="right" w:pos="9498"/>
        </w:tabs>
        <w:rPr>
          <w:rFonts w:ascii="Avenir LT 35 Light" w:hAnsi="Avenir LT 35 Light" w:cs="Calibri"/>
          <w:sz w:val="24"/>
          <w:szCs w:val="24"/>
        </w:rPr>
      </w:pPr>
      <w:r w:rsidRPr="00DA3EB5">
        <w:rPr>
          <w:rFonts w:ascii="Avenir LT 35 Light" w:hAnsi="Avenir LT 35 Light" w:cs="Tahoma"/>
          <w:bCs/>
          <w:sz w:val="24"/>
          <w:szCs w:val="24"/>
        </w:rPr>
        <w:t>IV. DIRECTORIO DE PRINCIPALES FUNCIONARIOS</w:t>
      </w:r>
    </w:p>
    <w:p w14:paraId="59A417A7" w14:textId="77777777" w:rsidR="0073609B" w:rsidRPr="00DA3EB5" w:rsidRDefault="0073609B" w:rsidP="00DA3EB5">
      <w:pPr>
        <w:tabs>
          <w:tab w:val="left" w:pos="567"/>
        </w:tabs>
        <w:rPr>
          <w:rFonts w:ascii="Avenir LT 35 Light" w:hAnsi="Avenir LT 35 Light" w:cs="Calibri"/>
          <w:b/>
          <w:sz w:val="24"/>
          <w:szCs w:val="24"/>
        </w:rPr>
      </w:pPr>
    </w:p>
    <w:p w14:paraId="55226A3B" w14:textId="77777777" w:rsidR="00990181" w:rsidRPr="00DA3EB5" w:rsidRDefault="00990181" w:rsidP="00DA3EB5">
      <w:pPr>
        <w:tabs>
          <w:tab w:val="left" w:pos="567"/>
          <w:tab w:val="center" w:pos="5245"/>
          <w:tab w:val="right" w:pos="9498"/>
        </w:tabs>
        <w:rPr>
          <w:rFonts w:ascii="Avenir LT 35 Light" w:hAnsi="Avenir LT 35 Light" w:cs="Calibri"/>
          <w:sz w:val="24"/>
          <w:szCs w:val="24"/>
        </w:rPr>
      </w:pPr>
      <w:r w:rsidRPr="00DA3EB5">
        <w:rPr>
          <w:rFonts w:ascii="Avenir LT 35 Light" w:hAnsi="Avenir LT 35 Light" w:cs="Tahoma"/>
          <w:bCs/>
          <w:sz w:val="24"/>
          <w:szCs w:val="24"/>
        </w:rPr>
        <w:t>V. OPINIÓN</w:t>
      </w:r>
    </w:p>
    <w:p w14:paraId="62E1E8A8" w14:textId="77777777" w:rsidR="00066EB8" w:rsidRPr="00DA3EB5" w:rsidRDefault="00066EB8" w:rsidP="00DA3EB5">
      <w:pPr>
        <w:rPr>
          <w:rFonts w:ascii="Avenir LT 35 Light" w:hAnsi="Avenir LT 35 Light"/>
          <w:sz w:val="24"/>
          <w:szCs w:val="24"/>
        </w:rPr>
      </w:pPr>
    </w:p>
    <w:p w14:paraId="39095489" w14:textId="77777777" w:rsidR="00E575CE" w:rsidRPr="00DA3EB5" w:rsidRDefault="00E575CE" w:rsidP="00DA3EB5">
      <w:pPr>
        <w:rPr>
          <w:rFonts w:ascii="Avenir LT 35 Light" w:hAnsi="Avenir LT 35 Light"/>
          <w:sz w:val="24"/>
          <w:szCs w:val="24"/>
        </w:rPr>
      </w:pPr>
    </w:p>
    <w:p w14:paraId="6B875575" w14:textId="77777777" w:rsidR="00066EB8" w:rsidRPr="00DA3EB5" w:rsidRDefault="00066EB8" w:rsidP="00DA3EB5">
      <w:pPr>
        <w:rPr>
          <w:rFonts w:ascii="Avenir LT 35 Light" w:eastAsiaTheme="minorHAnsi" w:hAnsi="Avenir LT 35 Light" w:cs="Tahoma"/>
          <w:bCs/>
          <w:sz w:val="24"/>
          <w:szCs w:val="24"/>
        </w:rPr>
      </w:pPr>
    </w:p>
    <w:p w14:paraId="5E0B4D7F" w14:textId="77777777" w:rsidR="00F348E2" w:rsidRPr="00DA3EB5" w:rsidRDefault="00F348E2" w:rsidP="00DA3EB5">
      <w:pPr>
        <w:rPr>
          <w:rFonts w:ascii="Avenir LT 35 Light" w:hAnsi="Avenir LT 35 Light" w:cs="Tahoma"/>
          <w:bCs/>
          <w:i/>
          <w:sz w:val="24"/>
          <w:szCs w:val="24"/>
        </w:rPr>
      </w:pPr>
    </w:p>
    <w:p w14:paraId="3E1DAFFD" w14:textId="77777777" w:rsidR="00F348E2" w:rsidRPr="00DA3EB5" w:rsidRDefault="00F348E2" w:rsidP="00DA3EB5">
      <w:pPr>
        <w:rPr>
          <w:rFonts w:ascii="Avenir LT 35 Light" w:hAnsi="Avenir LT 35 Light" w:cs="Tahoma"/>
          <w:bCs/>
          <w:i/>
          <w:sz w:val="24"/>
          <w:szCs w:val="24"/>
        </w:rPr>
      </w:pPr>
    </w:p>
    <w:p w14:paraId="7C3B22A3" w14:textId="77777777" w:rsidR="00F348E2" w:rsidRPr="00DA3EB5" w:rsidRDefault="00F348E2" w:rsidP="00DA3EB5">
      <w:pPr>
        <w:rPr>
          <w:rFonts w:ascii="Avenir LT 35 Light" w:hAnsi="Avenir LT 35 Light" w:cs="Tahoma"/>
          <w:bCs/>
          <w:i/>
          <w:sz w:val="24"/>
          <w:szCs w:val="24"/>
        </w:rPr>
      </w:pPr>
    </w:p>
    <w:p w14:paraId="454D7EC9" w14:textId="77777777" w:rsidR="00F348E2" w:rsidRPr="00DA3EB5" w:rsidRDefault="00F348E2" w:rsidP="00DA3EB5">
      <w:pPr>
        <w:rPr>
          <w:rFonts w:ascii="Avenir LT 35 Light" w:hAnsi="Avenir LT 35 Light" w:cs="Tahoma"/>
          <w:bCs/>
          <w:i/>
          <w:sz w:val="24"/>
          <w:szCs w:val="24"/>
        </w:rPr>
      </w:pPr>
    </w:p>
    <w:p w14:paraId="50411E0B" w14:textId="76867559" w:rsidR="00066EB8" w:rsidRPr="00DA3EB5" w:rsidRDefault="00066EB8" w:rsidP="00DA3EB5">
      <w:pPr>
        <w:rPr>
          <w:rFonts w:ascii="Avenir LT 35 Light" w:hAnsi="Avenir LT 35 Light" w:cs="Tahoma"/>
          <w:bCs/>
          <w:i/>
          <w:sz w:val="24"/>
          <w:szCs w:val="24"/>
        </w:rPr>
      </w:pPr>
      <w:r w:rsidRPr="00DA3EB5">
        <w:rPr>
          <w:rFonts w:ascii="Avenir LT 35 Light" w:hAnsi="Avenir LT 35 Light" w:cs="Tahoma"/>
          <w:bCs/>
          <w:i/>
          <w:sz w:val="24"/>
          <w:szCs w:val="24"/>
        </w:rPr>
        <w:t>Continúa en la siguiente página</w:t>
      </w:r>
      <w:r w:rsidR="00990181" w:rsidRPr="00DA3EB5">
        <w:rPr>
          <w:rFonts w:ascii="Avenir LT 35 Light" w:hAnsi="Avenir LT 35 Light" w:cs="Tahoma"/>
          <w:bCs/>
          <w:i/>
          <w:sz w:val="24"/>
          <w:szCs w:val="24"/>
        </w:rPr>
        <w:t>.</w:t>
      </w:r>
    </w:p>
    <w:p w14:paraId="2E48EAE9" w14:textId="6D8DCC4C" w:rsidR="00066EB8" w:rsidRPr="00DA3EB5" w:rsidRDefault="00066EB8" w:rsidP="00DA3EB5">
      <w:pPr>
        <w:rPr>
          <w:rFonts w:ascii="Avenir LT 35 Light" w:hAnsi="Avenir LT 35 Light" w:cs="Tahoma"/>
          <w:bCs/>
          <w:sz w:val="24"/>
          <w:szCs w:val="24"/>
        </w:rPr>
      </w:pPr>
      <w:r w:rsidRPr="00DA3EB5">
        <w:rPr>
          <w:rFonts w:ascii="Avenir LT 35 Light" w:hAnsi="Avenir LT 35 Light" w:cs="Tahoma"/>
          <w:bCs/>
          <w:sz w:val="24"/>
          <w:szCs w:val="24"/>
        </w:rPr>
        <w:lastRenderedPageBreak/>
        <w:t xml:space="preserve">I. </w:t>
      </w:r>
      <w:r w:rsidR="005505E4" w:rsidRPr="00DA3EB5">
        <w:rPr>
          <w:rFonts w:ascii="Avenir LT 35 Light" w:hAnsi="Avenir LT 35 Light" w:cs="Tahoma"/>
          <w:bCs/>
          <w:sz w:val="24"/>
          <w:szCs w:val="24"/>
        </w:rPr>
        <w:t>ANTECEDENTES</w:t>
      </w:r>
    </w:p>
    <w:p w14:paraId="14AF2B28" w14:textId="77777777" w:rsidR="00D25435" w:rsidRPr="00DA3EB5" w:rsidRDefault="00D25435" w:rsidP="00DA3EB5">
      <w:pPr>
        <w:tabs>
          <w:tab w:val="left" w:pos="567"/>
          <w:tab w:val="left" w:pos="851"/>
        </w:tabs>
        <w:rPr>
          <w:rFonts w:ascii="Avenir LT 35 Light" w:hAnsi="Avenir LT 35 Light" w:cs="Calibri"/>
          <w:sz w:val="24"/>
          <w:szCs w:val="24"/>
        </w:rPr>
      </w:pPr>
    </w:p>
    <w:p w14:paraId="5BF96FD2" w14:textId="5F09EA35" w:rsidR="005D5602" w:rsidRPr="00DA3EB5" w:rsidRDefault="002B24B1" w:rsidP="00DA3EB5">
      <w:pPr>
        <w:tabs>
          <w:tab w:val="left" w:pos="0"/>
          <w:tab w:val="left" w:pos="567"/>
        </w:tabs>
        <w:rPr>
          <w:rFonts w:ascii="Avenir LT 35 Light" w:hAnsi="Avenir LT 35 Light" w:cs="Calibri"/>
          <w:sz w:val="24"/>
          <w:szCs w:val="24"/>
        </w:rPr>
      </w:pPr>
      <w:r w:rsidRPr="00DA3EB5">
        <w:rPr>
          <w:rFonts w:ascii="Avenir LT 35 Light" w:hAnsi="Avenir LT 35 Light" w:cs="Calibri"/>
          <w:sz w:val="24"/>
          <w:szCs w:val="24"/>
        </w:rPr>
        <w:t>El 27 de Agosto de 1983</w:t>
      </w:r>
      <w:r w:rsidR="005D5602" w:rsidRPr="00DA3EB5">
        <w:rPr>
          <w:rFonts w:ascii="Avenir LT 35 Light" w:hAnsi="Avenir LT 35 Light" w:cs="Calibri"/>
          <w:sz w:val="24"/>
          <w:szCs w:val="24"/>
        </w:rPr>
        <w:t>, por</w:t>
      </w:r>
      <w:r w:rsidRPr="00DA3EB5">
        <w:rPr>
          <w:rFonts w:ascii="Avenir LT 35 Light" w:hAnsi="Avenir LT 35 Light" w:cs="Calibri"/>
          <w:sz w:val="24"/>
          <w:szCs w:val="24"/>
        </w:rPr>
        <w:t xml:space="preserve"> medio del decreto N° 874-83-10</w:t>
      </w:r>
      <w:r w:rsidR="005D5602" w:rsidRPr="00DA3EB5">
        <w:rPr>
          <w:rFonts w:ascii="Avenir LT 35 Light" w:hAnsi="Avenir LT 35 Light" w:cs="Calibri"/>
          <w:sz w:val="24"/>
          <w:szCs w:val="24"/>
        </w:rPr>
        <w:t xml:space="preserve"> P.E. bajo la tutela de la ley publicada en el Pe</w:t>
      </w:r>
      <w:r w:rsidRPr="00DA3EB5">
        <w:rPr>
          <w:rFonts w:ascii="Avenir LT 35 Light" w:hAnsi="Avenir LT 35 Light" w:cs="Calibri"/>
          <w:sz w:val="24"/>
          <w:szCs w:val="24"/>
        </w:rPr>
        <w:t>riódico Oficial del Estado N° 69</w:t>
      </w:r>
      <w:r w:rsidR="005D5602" w:rsidRPr="00DA3EB5">
        <w:rPr>
          <w:rFonts w:ascii="Avenir LT 35 Light" w:hAnsi="Avenir LT 35 Light" w:cs="Calibri"/>
          <w:sz w:val="24"/>
          <w:szCs w:val="24"/>
        </w:rPr>
        <w:t xml:space="preserve">, se crea </w:t>
      </w:r>
      <w:r w:rsidR="00D01FE2" w:rsidRPr="00DA3EB5">
        <w:rPr>
          <w:rFonts w:ascii="Avenir LT 35 Light" w:hAnsi="Avenir LT 35 Light" w:cs="Calibri"/>
          <w:sz w:val="24"/>
          <w:szCs w:val="24"/>
        </w:rPr>
        <w:t xml:space="preserve">el Instituto </w:t>
      </w:r>
      <w:r w:rsidRPr="00DA3EB5">
        <w:rPr>
          <w:rFonts w:ascii="Avenir LT 35 Light" w:hAnsi="Avenir LT 35 Light" w:cs="Calibri"/>
          <w:sz w:val="24"/>
          <w:szCs w:val="24"/>
        </w:rPr>
        <w:t>Municipal de Pensiones,</w:t>
      </w:r>
      <w:r w:rsidR="005D5602" w:rsidRPr="00DA3EB5">
        <w:rPr>
          <w:rFonts w:ascii="Avenir LT 35 Light" w:hAnsi="Avenir LT 35 Light" w:cs="Calibri"/>
          <w:sz w:val="24"/>
          <w:szCs w:val="24"/>
        </w:rPr>
        <w:t xml:space="preserve"> con el principal objetivo </w:t>
      </w:r>
      <w:r w:rsidRPr="00DA3EB5">
        <w:rPr>
          <w:rFonts w:ascii="Avenir LT 35 Light" w:hAnsi="Avenir LT 35 Light" w:cs="Calibri"/>
          <w:sz w:val="24"/>
          <w:szCs w:val="24"/>
        </w:rPr>
        <w:t>de regular las prestaciones de seguridad social de los trabajadores al servicio del Municipio de Chihuahua y los organismos municipales descentralizados que se incorporen, así como las del propio Instituto.</w:t>
      </w:r>
    </w:p>
    <w:p w14:paraId="0B43AFB2" w14:textId="77777777" w:rsidR="005D5602" w:rsidRPr="00DA3EB5" w:rsidRDefault="005D5602" w:rsidP="00DA3EB5">
      <w:pPr>
        <w:tabs>
          <w:tab w:val="left" w:pos="0"/>
          <w:tab w:val="left" w:pos="567"/>
        </w:tabs>
        <w:rPr>
          <w:rFonts w:ascii="Avenir LT 35 Light" w:hAnsi="Avenir LT 35 Light" w:cs="Calibri"/>
          <w:sz w:val="24"/>
          <w:szCs w:val="24"/>
        </w:rPr>
      </w:pPr>
    </w:p>
    <w:p w14:paraId="3EB8026D" w14:textId="45BC63C4" w:rsidR="005D5602" w:rsidRPr="00DA3EB5" w:rsidRDefault="005D5602" w:rsidP="00DA3EB5">
      <w:pPr>
        <w:tabs>
          <w:tab w:val="left" w:pos="0"/>
          <w:tab w:val="left" w:pos="567"/>
        </w:tabs>
        <w:rPr>
          <w:rFonts w:ascii="Avenir LT 35 Light" w:hAnsi="Avenir LT 35 Light" w:cs="Calibri"/>
          <w:sz w:val="24"/>
          <w:szCs w:val="24"/>
        </w:rPr>
      </w:pPr>
      <w:r w:rsidRPr="00DA3EB5">
        <w:rPr>
          <w:rFonts w:ascii="Avenir LT 35 Light" w:hAnsi="Avenir LT 35 Light" w:cs="Calibri"/>
          <w:sz w:val="24"/>
          <w:szCs w:val="24"/>
        </w:rPr>
        <w:t>Este Instituto</w:t>
      </w:r>
      <w:r w:rsidR="00BD6DF1" w:rsidRPr="00DA3EB5">
        <w:rPr>
          <w:rFonts w:ascii="Avenir LT 35 Light" w:hAnsi="Avenir LT 35 Light" w:cs="Calibri"/>
          <w:sz w:val="24"/>
          <w:szCs w:val="24"/>
        </w:rPr>
        <w:t xml:space="preserve"> otorga </w:t>
      </w:r>
      <w:r w:rsidR="002B24B1" w:rsidRPr="00DA3EB5">
        <w:rPr>
          <w:rFonts w:ascii="Avenir LT 35 Light" w:hAnsi="Avenir LT 35 Light" w:cs="Calibri"/>
          <w:sz w:val="24"/>
          <w:szCs w:val="24"/>
        </w:rPr>
        <w:t xml:space="preserve">prestaciones que </w:t>
      </w:r>
      <w:r w:rsidR="0024460F" w:rsidRPr="00DA3EB5">
        <w:rPr>
          <w:rFonts w:ascii="Avenir LT 35 Light" w:hAnsi="Avenir LT 35 Light" w:cs="Calibri"/>
          <w:sz w:val="24"/>
          <w:szCs w:val="24"/>
        </w:rPr>
        <w:t xml:space="preserve">se </w:t>
      </w:r>
      <w:r w:rsidR="002B24B1" w:rsidRPr="00DA3EB5">
        <w:rPr>
          <w:rFonts w:ascii="Avenir LT 35 Light" w:hAnsi="Avenir LT 35 Light" w:cs="Calibri"/>
          <w:sz w:val="24"/>
          <w:szCs w:val="24"/>
        </w:rPr>
        <w:t>dividen en principales y accesorias, siendo estas: la jubilación, las pensiones por antigüedad, invalidez, viudez, orfandad y el servicio médico.</w:t>
      </w:r>
    </w:p>
    <w:p w14:paraId="3441E35E" w14:textId="77777777" w:rsidR="005D5602" w:rsidRPr="00DA3EB5" w:rsidRDefault="005D5602" w:rsidP="00DA3EB5">
      <w:pPr>
        <w:tabs>
          <w:tab w:val="left" w:pos="0"/>
          <w:tab w:val="left" w:pos="567"/>
        </w:tabs>
        <w:rPr>
          <w:rFonts w:ascii="Avenir LT 35 Light" w:hAnsi="Avenir LT 35 Light" w:cs="Calibri"/>
          <w:sz w:val="24"/>
          <w:szCs w:val="24"/>
        </w:rPr>
      </w:pPr>
    </w:p>
    <w:p w14:paraId="346922B8" w14:textId="28BA8FF6" w:rsidR="002B24B1" w:rsidRPr="00DA3EB5" w:rsidRDefault="002B24B1" w:rsidP="00DA3EB5">
      <w:pPr>
        <w:tabs>
          <w:tab w:val="left" w:pos="0"/>
          <w:tab w:val="left" w:pos="567"/>
        </w:tabs>
        <w:rPr>
          <w:rFonts w:ascii="Avenir LT 35 Light" w:hAnsi="Avenir LT 35 Light" w:cs="Calibri"/>
          <w:sz w:val="24"/>
          <w:szCs w:val="24"/>
        </w:rPr>
      </w:pPr>
      <w:r w:rsidRPr="00DA3EB5">
        <w:rPr>
          <w:rFonts w:ascii="Avenir LT 35 Light" w:hAnsi="Avenir LT 35 Light" w:cs="Calibri"/>
          <w:sz w:val="24"/>
          <w:szCs w:val="24"/>
        </w:rPr>
        <w:t>El instituto municipal de pensiones cuenta con la mejor infraestructura hospitalaria del municipio de chihuahua. La satisfacción total de los derechohabientes hacen la mejor institución del país en el rubro de prestaciones de seguridad social y económica mediante un fideicomiso fuerte que responde a las necesidades de los jubilados y pensionados. También cuenta con un eficiente programa de promoción en salud basado en la medicina preventiva para proveer un índice de salud óptimo apoyado en una sana economía y gracias al cumplimiento de los más altos estándares de calidad, el IMPE es reconocido nacional e internacionalmente.</w:t>
      </w:r>
    </w:p>
    <w:p w14:paraId="74ED85CE" w14:textId="77777777" w:rsidR="005D5602" w:rsidRPr="00DA3EB5" w:rsidRDefault="005D5602" w:rsidP="00DA3EB5">
      <w:pPr>
        <w:tabs>
          <w:tab w:val="left" w:pos="0"/>
          <w:tab w:val="left" w:pos="567"/>
        </w:tabs>
        <w:rPr>
          <w:rFonts w:ascii="Avenir LT 35 Light" w:hAnsi="Avenir LT 35 Light" w:cs="Calibri"/>
          <w:sz w:val="24"/>
          <w:szCs w:val="24"/>
        </w:rPr>
      </w:pPr>
    </w:p>
    <w:p w14:paraId="57333821" w14:textId="791193CA" w:rsidR="005D5602" w:rsidRPr="00DA3EB5" w:rsidRDefault="005D5602" w:rsidP="00DA3EB5">
      <w:pPr>
        <w:tabs>
          <w:tab w:val="left" w:pos="0"/>
          <w:tab w:val="left" w:pos="567"/>
        </w:tabs>
        <w:rPr>
          <w:rFonts w:ascii="Avenir LT 35 Light" w:hAnsi="Avenir LT 35 Light" w:cs="Calibri"/>
          <w:sz w:val="24"/>
          <w:szCs w:val="24"/>
        </w:rPr>
      </w:pPr>
      <w:r w:rsidRPr="00DA3EB5">
        <w:rPr>
          <w:rFonts w:ascii="Avenir LT 35 Light" w:hAnsi="Avenir LT 35 Light" w:cs="Calibri"/>
          <w:sz w:val="24"/>
          <w:szCs w:val="24"/>
        </w:rPr>
        <w:t xml:space="preserve">La dirección hospitalaria participa en el cumplimiento de la </w:t>
      </w:r>
      <w:r w:rsidR="00264535" w:rsidRPr="00DA3EB5">
        <w:rPr>
          <w:rFonts w:ascii="Avenir LT 35 Light" w:hAnsi="Avenir LT 35 Light" w:cs="Calibri"/>
          <w:sz w:val="24"/>
          <w:szCs w:val="24"/>
        </w:rPr>
        <w:t>Norma Oficial M</w:t>
      </w:r>
      <w:r w:rsidR="0031619D" w:rsidRPr="00DA3EB5">
        <w:rPr>
          <w:rFonts w:ascii="Avenir LT 35 Light" w:hAnsi="Avenir LT 35 Light" w:cs="Calibri"/>
          <w:sz w:val="24"/>
          <w:szCs w:val="24"/>
        </w:rPr>
        <w:t xml:space="preserve">exicana </w:t>
      </w:r>
      <w:r w:rsidRPr="00DA3EB5">
        <w:rPr>
          <w:rFonts w:ascii="Avenir LT 35 Light" w:hAnsi="Avenir LT 35 Light" w:cs="Calibri"/>
          <w:sz w:val="24"/>
          <w:szCs w:val="24"/>
        </w:rPr>
        <w:t xml:space="preserve">NOM-087-SEMARNAT-SSA1-2002 que establece los requisitos para la separación, envasado, almacenamiento, recolección, transporte, tratamiento y disposición final de los residuos peligrosos biológico-infecciosos que se generan en establecimientos que presten servicios de atención médica. </w:t>
      </w:r>
    </w:p>
    <w:p w14:paraId="5379A164" w14:textId="77777777" w:rsidR="00066EB8" w:rsidRPr="00DA3EB5" w:rsidRDefault="00066EB8" w:rsidP="00DA3EB5">
      <w:pPr>
        <w:rPr>
          <w:rFonts w:ascii="Avenir LT 35 Light" w:hAnsi="Avenir LT 35 Light" w:cs="Tahoma"/>
          <w:bCs/>
          <w:sz w:val="24"/>
          <w:szCs w:val="24"/>
        </w:rPr>
      </w:pPr>
    </w:p>
    <w:p w14:paraId="1DD83FD7" w14:textId="0C15CF69" w:rsidR="00AF3472" w:rsidRPr="00DA3EB5" w:rsidRDefault="00AF3472" w:rsidP="00DA3EB5">
      <w:pPr>
        <w:rPr>
          <w:rFonts w:ascii="Avenir LT 35 Light" w:hAnsi="Avenir LT 35 Light" w:cs="Tahoma"/>
          <w:bCs/>
          <w:sz w:val="24"/>
          <w:szCs w:val="24"/>
        </w:rPr>
      </w:pPr>
      <w:r w:rsidRPr="00DA3EB5">
        <w:rPr>
          <w:rFonts w:ascii="Avenir LT 35 Light" w:hAnsi="Avenir LT 35 Light" w:cs="Tahoma"/>
          <w:bCs/>
          <w:sz w:val="24"/>
          <w:szCs w:val="24"/>
        </w:rPr>
        <w:t>II. AUDITORÍA AMBIENTAL</w:t>
      </w:r>
    </w:p>
    <w:p w14:paraId="3BC29A61" w14:textId="77777777" w:rsidR="00AF3472" w:rsidRPr="00DA3EB5" w:rsidRDefault="00AF3472" w:rsidP="00DA3EB5">
      <w:pPr>
        <w:rPr>
          <w:rFonts w:ascii="Avenir LT 35 Light" w:hAnsi="Avenir LT 35 Light" w:cs="Tahoma"/>
          <w:bCs/>
          <w:sz w:val="24"/>
          <w:szCs w:val="24"/>
        </w:rPr>
      </w:pPr>
    </w:p>
    <w:p w14:paraId="5A87E409" w14:textId="77777777" w:rsidR="00AF3472" w:rsidRPr="00DA3EB5" w:rsidRDefault="00AF3472" w:rsidP="00DA3EB5">
      <w:pPr>
        <w:ind w:left="567"/>
        <w:rPr>
          <w:rFonts w:ascii="Avenir LT 35 Light" w:hAnsi="Avenir LT 35 Light" w:cs="Tahoma"/>
          <w:bCs/>
          <w:sz w:val="24"/>
          <w:szCs w:val="24"/>
        </w:rPr>
      </w:pPr>
      <w:r w:rsidRPr="00DA3EB5">
        <w:rPr>
          <w:rFonts w:ascii="Avenir LT 35 Light" w:hAnsi="Avenir LT 35 Light" w:cs="Tahoma"/>
          <w:bCs/>
          <w:sz w:val="24"/>
          <w:szCs w:val="24"/>
        </w:rPr>
        <w:t>II.1.</w:t>
      </w:r>
      <w:r w:rsidRPr="00DA3EB5">
        <w:rPr>
          <w:rFonts w:ascii="Avenir LT 35 Light" w:hAnsi="Avenir LT 35 Light"/>
          <w:sz w:val="24"/>
          <w:szCs w:val="24"/>
        </w:rPr>
        <w:t xml:space="preserve"> </w:t>
      </w:r>
      <w:r w:rsidRPr="00DA3EB5">
        <w:rPr>
          <w:rFonts w:ascii="Avenir LT 35 Light" w:hAnsi="Avenir LT 35 Light" w:cs="Tahoma"/>
          <w:bCs/>
          <w:sz w:val="24"/>
          <w:szCs w:val="24"/>
        </w:rPr>
        <w:t>ASPECTOS GENERALES</w:t>
      </w:r>
    </w:p>
    <w:p w14:paraId="371C28E4" w14:textId="77777777" w:rsidR="00AF3472" w:rsidRPr="00DA3EB5" w:rsidRDefault="00AF3472" w:rsidP="00DA3EB5">
      <w:pPr>
        <w:rPr>
          <w:rFonts w:ascii="Avenir LT 35 Light" w:hAnsi="Avenir LT 35 Light" w:cs="Tahoma"/>
          <w:bCs/>
          <w:sz w:val="24"/>
          <w:szCs w:val="24"/>
        </w:rPr>
      </w:pPr>
    </w:p>
    <w:p w14:paraId="62D17D6C" w14:textId="7E6DC2E7" w:rsidR="0054255F" w:rsidRPr="00DA3EB5" w:rsidRDefault="0054255F" w:rsidP="00DA3EB5">
      <w:pPr>
        <w:rPr>
          <w:rFonts w:ascii="Avenir LT 35 Light" w:hAnsi="Avenir LT 35 Light" w:cstheme="minorHAnsi"/>
          <w:sz w:val="24"/>
          <w:szCs w:val="24"/>
        </w:rPr>
      </w:pPr>
      <w:r w:rsidRPr="00DA3EB5">
        <w:rPr>
          <w:rFonts w:ascii="Avenir LT 35 Light" w:hAnsi="Avenir LT 35 Light" w:cstheme="minorHAnsi"/>
          <w:sz w:val="24"/>
          <w:szCs w:val="24"/>
        </w:rPr>
        <w:t>La auditoría ambiental tiene como objetivo validar el cumplimiento normativo establecido en la Ley de Equilibrio Ecológico y Protección al Ambiente del Estado de Chihuahua</w:t>
      </w:r>
      <w:r w:rsidR="00742F42" w:rsidRPr="00DA3EB5">
        <w:rPr>
          <w:rFonts w:ascii="Avenir LT 35 Light" w:hAnsi="Avenir LT 35 Light" w:cstheme="minorHAnsi"/>
          <w:sz w:val="24"/>
          <w:szCs w:val="24"/>
        </w:rPr>
        <w:t>,</w:t>
      </w:r>
      <w:r w:rsidRPr="00DA3EB5">
        <w:rPr>
          <w:rFonts w:ascii="Avenir LT 35 Light" w:hAnsi="Avenir LT 35 Light" w:cstheme="minorHAnsi"/>
          <w:sz w:val="24"/>
          <w:szCs w:val="24"/>
        </w:rPr>
        <w:t xml:space="preserve"> así como de cualquie</w:t>
      </w:r>
      <w:r w:rsidR="00F348E2" w:rsidRPr="00DA3EB5">
        <w:rPr>
          <w:rFonts w:ascii="Avenir LT 35 Light" w:hAnsi="Avenir LT 35 Light" w:cstheme="minorHAnsi"/>
          <w:sz w:val="24"/>
          <w:szCs w:val="24"/>
        </w:rPr>
        <w:t>r otra normatividad en materia</w:t>
      </w:r>
      <w:r w:rsidRPr="00DA3EB5">
        <w:rPr>
          <w:rFonts w:ascii="Avenir LT 35 Light" w:hAnsi="Avenir LT 35 Light" w:cstheme="minorHAnsi"/>
          <w:sz w:val="24"/>
          <w:szCs w:val="24"/>
        </w:rPr>
        <w:t xml:space="preserve"> Ambiental, referente a las actividades y/o acciones de los programas de</w:t>
      </w:r>
      <w:r w:rsidR="00742F42" w:rsidRPr="00DA3EB5">
        <w:rPr>
          <w:rFonts w:ascii="Avenir LT 35 Light" w:hAnsi="Avenir LT 35 Light" w:cstheme="minorHAnsi"/>
          <w:sz w:val="24"/>
          <w:szCs w:val="24"/>
        </w:rPr>
        <w:t xml:space="preserve">l Instituto </w:t>
      </w:r>
      <w:r w:rsidR="00C50E40" w:rsidRPr="00DA3EB5">
        <w:rPr>
          <w:rFonts w:ascii="Avenir LT 35 Light" w:hAnsi="Avenir LT 35 Light" w:cstheme="minorHAnsi"/>
          <w:sz w:val="24"/>
          <w:szCs w:val="24"/>
        </w:rPr>
        <w:t>Municipal de Pensiones,</w:t>
      </w:r>
      <w:r w:rsidRPr="00DA3EB5">
        <w:rPr>
          <w:rFonts w:ascii="Avenir LT 35 Light" w:hAnsi="Avenir LT 35 Light" w:cstheme="minorHAnsi"/>
          <w:sz w:val="24"/>
          <w:szCs w:val="24"/>
        </w:rPr>
        <w:t xml:space="preserve"> determinar si por acción u omisión los funcionarios público</w:t>
      </w:r>
      <w:r w:rsidR="00F348E2" w:rsidRPr="00DA3EB5">
        <w:rPr>
          <w:rFonts w:ascii="Avenir LT 35 Light" w:hAnsi="Avenir LT 35 Light" w:cstheme="minorHAnsi"/>
          <w:sz w:val="24"/>
          <w:szCs w:val="24"/>
        </w:rPr>
        <w:t xml:space="preserve">s causaron un impacto </w:t>
      </w:r>
      <w:r w:rsidRPr="00DA3EB5">
        <w:rPr>
          <w:rFonts w:ascii="Avenir LT 35 Light" w:hAnsi="Avenir LT 35 Light" w:cstheme="minorHAnsi"/>
          <w:sz w:val="24"/>
          <w:szCs w:val="24"/>
        </w:rPr>
        <w:t>negativo</w:t>
      </w:r>
      <w:r w:rsidR="00F348E2" w:rsidRPr="00DA3EB5">
        <w:rPr>
          <w:rFonts w:ascii="Avenir LT 35 Light" w:hAnsi="Avenir LT 35 Light" w:cstheme="minorHAnsi"/>
          <w:sz w:val="24"/>
          <w:szCs w:val="24"/>
        </w:rPr>
        <w:t xml:space="preserve"> al medio ambiente</w:t>
      </w:r>
      <w:r w:rsidRPr="00DA3EB5">
        <w:rPr>
          <w:rFonts w:ascii="Avenir LT 35 Light" w:hAnsi="Avenir LT 35 Light" w:cstheme="minorHAnsi"/>
          <w:sz w:val="24"/>
          <w:szCs w:val="24"/>
        </w:rPr>
        <w:t>.</w:t>
      </w:r>
    </w:p>
    <w:p w14:paraId="1305829F" w14:textId="77777777" w:rsidR="00DC498E" w:rsidRPr="00DA3EB5" w:rsidRDefault="00DC498E" w:rsidP="00DA3EB5">
      <w:pPr>
        <w:rPr>
          <w:rFonts w:ascii="Avenir LT 35 Light" w:hAnsi="Avenir LT 35 Light" w:cstheme="minorHAnsi"/>
          <w:sz w:val="24"/>
          <w:szCs w:val="24"/>
        </w:rPr>
      </w:pPr>
    </w:p>
    <w:p w14:paraId="792D8735" w14:textId="3B53B47A" w:rsidR="0054255F" w:rsidRPr="00DA3EB5" w:rsidRDefault="004F685A" w:rsidP="00DA3EB5">
      <w:pPr>
        <w:rPr>
          <w:rFonts w:ascii="Avenir LT 35 Light" w:hAnsi="Avenir LT 35 Light"/>
          <w:sz w:val="24"/>
          <w:szCs w:val="24"/>
        </w:rPr>
      </w:pPr>
      <w:r w:rsidRPr="00DA3EB5">
        <w:rPr>
          <w:rFonts w:ascii="Avenir LT 35 Light" w:hAnsi="Avenir LT 35 Light"/>
          <w:sz w:val="24"/>
          <w:szCs w:val="24"/>
        </w:rPr>
        <w:t>II.2. EVALUACIÓN Y NIVEL DE LA UNIDAD HOSPITALARIA</w:t>
      </w:r>
    </w:p>
    <w:p w14:paraId="153F85F0" w14:textId="77777777" w:rsidR="004F685A" w:rsidRPr="00DA3EB5" w:rsidRDefault="004F685A" w:rsidP="00DA3EB5">
      <w:pPr>
        <w:rPr>
          <w:rFonts w:ascii="Avenir LT 35 Light" w:hAnsi="Avenir LT 35 Light"/>
          <w:sz w:val="24"/>
          <w:szCs w:val="24"/>
        </w:rPr>
      </w:pPr>
    </w:p>
    <w:p w14:paraId="51C962CA" w14:textId="77777777" w:rsidR="00DC498E" w:rsidRPr="00DA3EB5" w:rsidRDefault="00DC498E" w:rsidP="00DA3EB5">
      <w:pPr>
        <w:autoSpaceDE w:val="0"/>
        <w:autoSpaceDN w:val="0"/>
        <w:adjustRightInd w:val="0"/>
        <w:rPr>
          <w:rFonts w:ascii="Avenir LT 35 Light" w:hAnsi="Avenir LT 35 Light" w:cs="Tahoma,Bold"/>
          <w:bCs/>
          <w:sz w:val="24"/>
          <w:szCs w:val="24"/>
        </w:rPr>
      </w:pPr>
      <w:r w:rsidRPr="00DA3EB5">
        <w:rPr>
          <w:rFonts w:ascii="Avenir LT 35 Light" w:hAnsi="Avenir LT 35 Light" w:cs="Tahoma,Bold"/>
          <w:bCs/>
          <w:sz w:val="24"/>
          <w:szCs w:val="24"/>
        </w:rPr>
        <w:t>OBJETIVO</w:t>
      </w:r>
    </w:p>
    <w:p w14:paraId="414A130B" w14:textId="77777777" w:rsidR="00DC498E" w:rsidRPr="00DA3EB5" w:rsidRDefault="00DC498E" w:rsidP="00DA3EB5">
      <w:pPr>
        <w:rPr>
          <w:rFonts w:ascii="Avenir LT 35 Light" w:hAnsi="Avenir LT 35 Light"/>
          <w:sz w:val="24"/>
          <w:szCs w:val="24"/>
        </w:rPr>
      </w:pPr>
    </w:p>
    <w:p w14:paraId="5720F1CB" w14:textId="77777777" w:rsidR="004F685A" w:rsidRPr="00DA3EB5" w:rsidRDefault="004F685A" w:rsidP="00DA3EB5">
      <w:pPr>
        <w:rPr>
          <w:rFonts w:ascii="Avenir LT 35 Light" w:hAnsi="Avenir LT 35 Light"/>
          <w:sz w:val="24"/>
          <w:szCs w:val="24"/>
        </w:rPr>
      </w:pPr>
      <w:r w:rsidRPr="00DA3EB5">
        <w:rPr>
          <w:rFonts w:ascii="Avenir LT 35 Light" w:hAnsi="Avenir LT 35 Light"/>
          <w:sz w:val="24"/>
          <w:szCs w:val="24"/>
        </w:rPr>
        <w:t>Evaluar si la unidad hospitalaria cumple con los requisitos principales para tener derecho a ser un establecimiento generador de residuos peligrosos biológico-infecciosos y así como las especificaciones para su manejo.</w:t>
      </w:r>
    </w:p>
    <w:p w14:paraId="6F5C7C3D" w14:textId="77777777" w:rsidR="004F685A" w:rsidRPr="00DA3EB5" w:rsidRDefault="004F685A" w:rsidP="00DA3EB5">
      <w:pPr>
        <w:autoSpaceDE w:val="0"/>
        <w:autoSpaceDN w:val="0"/>
        <w:adjustRightInd w:val="0"/>
        <w:rPr>
          <w:rFonts w:ascii="Avenir LT 35 Light" w:hAnsi="Avenir LT 35 Light" w:cs="Tahoma,Bold"/>
          <w:bCs/>
          <w:sz w:val="24"/>
          <w:szCs w:val="24"/>
        </w:rPr>
      </w:pPr>
    </w:p>
    <w:p w14:paraId="545B7D6D" w14:textId="77777777" w:rsidR="00DA3EB5" w:rsidRPr="00DA3EB5" w:rsidRDefault="00DA3EB5" w:rsidP="00DA3EB5">
      <w:pPr>
        <w:autoSpaceDE w:val="0"/>
        <w:autoSpaceDN w:val="0"/>
        <w:adjustRightInd w:val="0"/>
        <w:rPr>
          <w:rFonts w:ascii="Avenir LT 35 Light" w:hAnsi="Avenir LT 35 Light" w:cs="Tahoma,Bold"/>
          <w:bCs/>
          <w:sz w:val="24"/>
          <w:szCs w:val="24"/>
        </w:rPr>
      </w:pPr>
    </w:p>
    <w:p w14:paraId="53D7B680" w14:textId="77777777" w:rsidR="00DC498E" w:rsidRPr="00DA3EB5" w:rsidRDefault="00DC498E" w:rsidP="00DA3EB5">
      <w:pPr>
        <w:autoSpaceDE w:val="0"/>
        <w:autoSpaceDN w:val="0"/>
        <w:adjustRightInd w:val="0"/>
        <w:rPr>
          <w:rFonts w:ascii="Avenir LT 35 Light" w:hAnsi="Avenir LT 35 Light" w:cs="Tahoma,Bold"/>
          <w:bCs/>
          <w:sz w:val="24"/>
          <w:szCs w:val="24"/>
        </w:rPr>
      </w:pPr>
      <w:r w:rsidRPr="00DA3EB5">
        <w:rPr>
          <w:rFonts w:ascii="Avenir LT 35 Light" w:hAnsi="Avenir LT 35 Light" w:cs="Tahoma,Bold"/>
          <w:bCs/>
          <w:sz w:val="24"/>
          <w:szCs w:val="24"/>
        </w:rPr>
        <w:lastRenderedPageBreak/>
        <w:t>JUSTIFICACIÓN</w:t>
      </w:r>
    </w:p>
    <w:p w14:paraId="54E7A925" w14:textId="77777777" w:rsidR="00DA3EB5" w:rsidRPr="00DA3EB5" w:rsidRDefault="00DA3EB5" w:rsidP="00DA3EB5">
      <w:pPr>
        <w:autoSpaceDE w:val="0"/>
        <w:autoSpaceDN w:val="0"/>
        <w:adjustRightInd w:val="0"/>
        <w:rPr>
          <w:rFonts w:ascii="Avenir LT 35 Light" w:hAnsi="Avenir LT 35 Light" w:cs="Tahoma,Bold"/>
          <w:bCs/>
          <w:sz w:val="24"/>
          <w:szCs w:val="24"/>
        </w:rPr>
      </w:pPr>
    </w:p>
    <w:p w14:paraId="61C831A2" w14:textId="77777777" w:rsidR="004F685A" w:rsidRPr="00DA3EB5" w:rsidRDefault="004F685A" w:rsidP="00DA3EB5">
      <w:pPr>
        <w:rPr>
          <w:rFonts w:ascii="Avenir LT 35 Light" w:hAnsi="Avenir LT 35 Light"/>
          <w:sz w:val="24"/>
          <w:szCs w:val="24"/>
        </w:rPr>
      </w:pPr>
      <w:r w:rsidRPr="00DA3EB5">
        <w:rPr>
          <w:rFonts w:ascii="Avenir LT 35 Light" w:hAnsi="Avenir LT 35 Light"/>
          <w:sz w:val="24"/>
          <w:szCs w:val="24"/>
        </w:rPr>
        <w:t>Los residuos peligrosos son todos los residuos que por sus características corrosivas, reactivas, toxicas y biológico-infecciosas, representan un peligro para el equilibrio ecológico o el ambiente; mismos que deben ser manejados en los términos de la normatividad aplicable.</w:t>
      </w:r>
    </w:p>
    <w:p w14:paraId="158120A6" w14:textId="77777777" w:rsidR="00DC498E" w:rsidRPr="00DA3EB5" w:rsidRDefault="00DC498E" w:rsidP="00DA3EB5">
      <w:pPr>
        <w:rPr>
          <w:rFonts w:ascii="Avenir LT 35 Light" w:hAnsi="Avenir LT 35 Light"/>
          <w:sz w:val="24"/>
          <w:szCs w:val="24"/>
        </w:rPr>
      </w:pPr>
    </w:p>
    <w:p w14:paraId="51774C25" w14:textId="77777777" w:rsidR="00DC498E" w:rsidRPr="00DA3EB5" w:rsidRDefault="00DC498E" w:rsidP="00DA3EB5">
      <w:pPr>
        <w:rPr>
          <w:rFonts w:ascii="Avenir LT 35 Light" w:hAnsi="Avenir LT 35 Light"/>
          <w:sz w:val="24"/>
          <w:szCs w:val="24"/>
        </w:rPr>
      </w:pPr>
      <w:r w:rsidRPr="00DA3EB5">
        <w:rPr>
          <w:rFonts w:ascii="Avenir LT 35 Light" w:hAnsi="Avenir LT 35 Light"/>
          <w:sz w:val="24"/>
          <w:szCs w:val="24"/>
        </w:rPr>
        <w:t>RESULTADOS OBTENIDOS</w:t>
      </w:r>
    </w:p>
    <w:p w14:paraId="49DF8CEC" w14:textId="77777777" w:rsidR="00943C3B" w:rsidRPr="00DA3EB5" w:rsidRDefault="00943C3B" w:rsidP="00DA3EB5">
      <w:pPr>
        <w:rPr>
          <w:rFonts w:ascii="Avenir LT 35 Light" w:hAnsi="Avenir LT 35 Light" w:cs="Calibri"/>
          <w:sz w:val="24"/>
          <w:szCs w:val="24"/>
        </w:rPr>
      </w:pPr>
    </w:p>
    <w:p w14:paraId="2C5D54F6" w14:textId="54FED339" w:rsidR="002B2B42" w:rsidRPr="00DA3EB5" w:rsidRDefault="002B2B42" w:rsidP="00DA3EB5">
      <w:pPr>
        <w:rPr>
          <w:rFonts w:ascii="Avenir LT 35 Light" w:hAnsi="Avenir LT 35 Light" w:cs="Calibri"/>
          <w:sz w:val="24"/>
          <w:szCs w:val="24"/>
        </w:rPr>
      </w:pPr>
      <w:r w:rsidRPr="00DA3EB5">
        <w:rPr>
          <w:rFonts w:ascii="Avenir LT 35 Light" w:hAnsi="Avenir LT 35 Light" w:cs="Calibri"/>
          <w:sz w:val="24"/>
          <w:szCs w:val="24"/>
        </w:rPr>
        <w:t>Esta unidad hospitalaria está clasificado en Nivel I</w:t>
      </w:r>
      <w:r w:rsidR="000A5725" w:rsidRPr="00DA3EB5">
        <w:rPr>
          <w:rFonts w:ascii="Avenir LT 35 Light" w:hAnsi="Avenir LT 35 Light" w:cs="Calibri"/>
          <w:sz w:val="24"/>
          <w:szCs w:val="24"/>
        </w:rPr>
        <w:t>I</w:t>
      </w:r>
      <w:r w:rsidRPr="00DA3EB5">
        <w:rPr>
          <w:rFonts w:ascii="Avenir LT 35 Light" w:hAnsi="Avenir LT 35 Light" w:cs="Calibri"/>
          <w:sz w:val="24"/>
          <w:szCs w:val="24"/>
        </w:rPr>
        <w:t xml:space="preserve">, como lo establece la norma oficial mexicana NOM-087-SEMARNAT-SSA1-2002, en su apartado 5.1 “Clasificación de los establecimientos generadores”, por ser una unidad hospitalaria de </w:t>
      </w:r>
      <w:r w:rsidR="000A5725" w:rsidRPr="00DA3EB5">
        <w:rPr>
          <w:rFonts w:ascii="Avenir LT 35 Light" w:hAnsi="Avenir LT 35 Light" w:cs="Calibri"/>
          <w:sz w:val="24"/>
          <w:szCs w:val="24"/>
        </w:rPr>
        <w:t>6 hasta 60 camas y/o que son establecimientos que generen de 25 a 100 kilogramos al mes de RPBI’s.</w:t>
      </w:r>
      <w:r w:rsidRPr="00DA3EB5">
        <w:rPr>
          <w:rFonts w:ascii="Avenir LT 35 Light" w:hAnsi="Avenir LT 35 Light" w:cs="Calibri"/>
          <w:sz w:val="24"/>
          <w:szCs w:val="24"/>
        </w:rPr>
        <w:t xml:space="preserve"> </w:t>
      </w:r>
    </w:p>
    <w:p w14:paraId="0DD73686" w14:textId="77777777" w:rsidR="00947612" w:rsidRPr="00DA3EB5" w:rsidRDefault="00947612" w:rsidP="00DA3EB5">
      <w:pPr>
        <w:rPr>
          <w:rFonts w:ascii="Avenir LT 35 Light" w:hAnsi="Avenir LT 35 Light" w:cs="Calibri"/>
          <w:sz w:val="24"/>
          <w:szCs w:val="24"/>
        </w:rPr>
      </w:pPr>
    </w:p>
    <w:p w14:paraId="43268203" w14:textId="035445F2" w:rsidR="004C7969" w:rsidRPr="00DA3EB5" w:rsidRDefault="004C7969" w:rsidP="00DA3EB5">
      <w:pPr>
        <w:tabs>
          <w:tab w:val="left" w:pos="0"/>
          <w:tab w:val="left" w:pos="851"/>
        </w:tabs>
        <w:rPr>
          <w:rFonts w:ascii="Avenir LT 35 Light" w:hAnsi="Avenir LT 35 Light" w:cs="Calibri"/>
          <w:sz w:val="24"/>
          <w:szCs w:val="24"/>
        </w:rPr>
      </w:pPr>
      <w:r w:rsidRPr="00DA3EB5">
        <w:rPr>
          <w:rFonts w:ascii="Avenir LT 35 Light" w:hAnsi="Avenir LT 35 Light" w:cs="Calibri"/>
          <w:sz w:val="24"/>
          <w:szCs w:val="24"/>
        </w:rPr>
        <w:t>Por el total de residuos peligrosos generados anualmente por el establecimiento se encuentra considerado como pequeño generador</w:t>
      </w:r>
      <w:r w:rsidR="009724FC" w:rsidRPr="00DA3EB5">
        <w:rPr>
          <w:rFonts w:ascii="Avenir LT 35 Light" w:hAnsi="Avenir LT 35 Light" w:cs="Calibri"/>
          <w:sz w:val="24"/>
          <w:szCs w:val="24"/>
        </w:rPr>
        <w:t>,</w:t>
      </w:r>
      <w:r w:rsidRPr="00DA3EB5">
        <w:rPr>
          <w:rFonts w:ascii="Avenir LT 35 Light" w:hAnsi="Avenir LT 35 Light" w:cs="Calibri"/>
          <w:sz w:val="24"/>
          <w:szCs w:val="24"/>
        </w:rPr>
        <w:t xml:space="preserve"> ya que genera una cantidad mayor a cuatrocientos kilogramos y menor de diez toneladas de residuos peligrosos al año o su equivalente en otra unidad de medida, en base a lo establecido en las categorías de generadores y registro del Capítulo II, articulo 42 del Reglamento de la Ley General para la Prevención y Gestión Integral de los Residuos. </w:t>
      </w:r>
    </w:p>
    <w:p w14:paraId="14536662" w14:textId="77777777" w:rsidR="00947612" w:rsidRPr="00DA3EB5" w:rsidRDefault="00947612" w:rsidP="00DA3EB5">
      <w:pPr>
        <w:rPr>
          <w:rFonts w:ascii="Avenir LT 35 Light" w:hAnsi="Avenir LT 35 Light" w:cs="Calibri"/>
          <w:sz w:val="24"/>
          <w:szCs w:val="24"/>
        </w:rPr>
      </w:pPr>
    </w:p>
    <w:p w14:paraId="1E3D9444" w14:textId="78871119" w:rsidR="004F685A" w:rsidRPr="00DA3EB5" w:rsidRDefault="004F685A" w:rsidP="00DA3EB5">
      <w:pPr>
        <w:ind w:left="567"/>
        <w:rPr>
          <w:rFonts w:ascii="Avenir LT 35 Light" w:hAnsi="Avenir LT 35 Light"/>
          <w:sz w:val="24"/>
          <w:szCs w:val="24"/>
        </w:rPr>
      </w:pPr>
      <w:r w:rsidRPr="00DA3EB5">
        <w:rPr>
          <w:rFonts w:ascii="Avenir LT 35 Light" w:hAnsi="Avenir LT 35 Light"/>
          <w:sz w:val="24"/>
          <w:szCs w:val="24"/>
        </w:rPr>
        <w:t>II.2</w:t>
      </w:r>
      <w:r w:rsidR="00834FD1" w:rsidRPr="00DA3EB5">
        <w:rPr>
          <w:rFonts w:ascii="Avenir LT 35 Light" w:hAnsi="Avenir LT 35 Light"/>
          <w:sz w:val="24"/>
          <w:szCs w:val="24"/>
        </w:rPr>
        <w:t>.1.</w:t>
      </w:r>
      <w:r w:rsidRPr="00DA3EB5">
        <w:rPr>
          <w:rFonts w:ascii="Avenir LT 35 Light" w:hAnsi="Avenir LT 35 Light"/>
          <w:sz w:val="24"/>
          <w:szCs w:val="24"/>
        </w:rPr>
        <w:t xml:space="preserve"> RESIDUOS PELIGROSOS BIOLÓGICO INFECCIOSOS</w:t>
      </w:r>
    </w:p>
    <w:p w14:paraId="1EA1F3CD" w14:textId="77777777" w:rsidR="001103DA" w:rsidRPr="00DA3EB5" w:rsidRDefault="001103DA" w:rsidP="00DA3EB5">
      <w:pPr>
        <w:rPr>
          <w:rFonts w:ascii="Avenir LT 35 Light" w:hAnsi="Avenir LT 35 Light"/>
          <w:sz w:val="24"/>
          <w:szCs w:val="24"/>
        </w:rPr>
      </w:pPr>
    </w:p>
    <w:p w14:paraId="4BC6F99C" w14:textId="77777777" w:rsidR="004F685A" w:rsidRPr="00DA3EB5" w:rsidRDefault="004F685A" w:rsidP="00DA3EB5">
      <w:pPr>
        <w:rPr>
          <w:rFonts w:ascii="Avenir LT 35 Light" w:hAnsi="Avenir LT 35 Light"/>
          <w:sz w:val="24"/>
          <w:szCs w:val="24"/>
        </w:rPr>
      </w:pPr>
      <w:r w:rsidRPr="00DA3EB5">
        <w:rPr>
          <w:rFonts w:ascii="Avenir LT 35 Light" w:hAnsi="Avenir LT 35 Light"/>
          <w:sz w:val="24"/>
          <w:szCs w:val="24"/>
        </w:rPr>
        <w:t>RESULTADOS OBTENIDOS</w:t>
      </w:r>
    </w:p>
    <w:p w14:paraId="731927DD" w14:textId="77777777" w:rsidR="004F685A" w:rsidRPr="00DA3EB5" w:rsidRDefault="004F685A" w:rsidP="00DA3EB5">
      <w:pPr>
        <w:rPr>
          <w:rFonts w:ascii="Avenir LT 35 Light" w:hAnsi="Avenir LT 35 Light"/>
          <w:sz w:val="24"/>
          <w:szCs w:val="24"/>
        </w:rPr>
      </w:pPr>
    </w:p>
    <w:p w14:paraId="02B4F49F" w14:textId="3DFAD43D" w:rsidR="004F685A" w:rsidRPr="00DA3EB5" w:rsidRDefault="004F685A" w:rsidP="00DA3EB5">
      <w:pPr>
        <w:rPr>
          <w:rFonts w:ascii="Avenir LT 35 Light" w:hAnsi="Avenir LT 35 Light" w:cs="Calibri"/>
          <w:sz w:val="24"/>
          <w:szCs w:val="24"/>
        </w:rPr>
      </w:pPr>
      <w:r w:rsidRPr="00DA3EB5">
        <w:rPr>
          <w:rFonts w:ascii="Avenir LT 35 Light" w:hAnsi="Avenir LT 35 Light" w:cs="Calibri"/>
          <w:sz w:val="24"/>
          <w:szCs w:val="24"/>
        </w:rPr>
        <w:t>De la documentación analizada el ente proporcionó  el contrato de prestación de servicios celebrados durante e</w:t>
      </w:r>
      <w:r w:rsidR="003E7E1D">
        <w:rPr>
          <w:rFonts w:ascii="Avenir LT 35 Light" w:hAnsi="Avenir LT 35 Light" w:cs="Calibri"/>
          <w:sz w:val="24"/>
          <w:szCs w:val="24"/>
        </w:rPr>
        <w:t>l ejercicio fiscal 2014, con la empresa de servicios contratada</w:t>
      </w:r>
      <w:r w:rsidRPr="00DA3EB5">
        <w:rPr>
          <w:rFonts w:ascii="Avenir LT 35 Light" w:hAnsi="Avenir LT 35 Light" w:cs="Calibri"/>
          <w:sz w:val="24"/>
          <w:szCs w:val="24"/>
        </w:rPr>
        <w:t xml:space="preserve"> quien es la  que proporciona los servicios de recolección, transporte, tratamiento y destino final de los residuos peligrosos biológico infecciosos, dicho contrato es celebrado por el Instituto y la empresa en mención.</w:t>
      </w:r>
    </w:p>
    <w:p w14:paraId="70A7D2E2" w14:textId="77777777" w:rsidR="00834FD1" w:rsidRPr="00DA3EB5" w:rsidRDefault="00834FD1" w:rsidP="00DA3EB5">
      <w:pPr>
        <w:rPr>
          <w:rFonts w:ascii="Avenir LT 35 Light" w:hAnsi="Avenir LT 35 Light" w:cs="Calibri"/>
          <w:sz w:val="24"/>
          <w:szCs w:val="24"/>
        </w:rPr>
      </w:pPr>
    </w:p>
    <w:p w14:paraId="5AA602B1" w14:textId="13C016D6" w:rsidR="004F685A" w:rsidRPr="00DA3EB5" w:rsidRDefault="004F685A" w:rsidP="00DA3EB5">
      <w:pPr>
        <w:rPr>
          <w:rFonts w:ascii="Avenir LT 35 Light" w:hAnsi="Avenir LT 35 Light" w:cs="Tahoma"/>
          <w:sz w:val="24"/>
          <w:szCs w:val="24"/>
        </w:rPr>
      </w:pPr>
      <w:r w:rsidRPr="00DA3EB5">
        <w:rPr>
          <w:rFonts w:ascii="Avenir LT 35 Light" w:hAnsi="Avenir LT 35 Light" w:cs="Tahoma"/>
          <w:sz w:val="24"/>
          <w:szCs w:val="24"/>
        </w:rPr>
        <w:t>De la revisión practicada se determin</w:t>
      </w:r>
      <w:r w:rsidR="00E415F0" w:rsidRPr="00DA3EB5">
        <w:rPr>
          <w:rFonts w:ascii="Avenir LT 35 Light" w:hAnsi="Avenir LT 35 Light" w:cs="Tahoma"/>
          <w:sz w:val="24"/>
          <w:szCs w:val="24"/>
        </w:rPr>
        <w:t>aron observaciones y/o</w:t>
      </w:r>
      <w:r w:rsidRPr="00DA3EB5">
        <w:rPr>
          <w:rFonts w:ascii="Avenir LT 35 Light" w:hAnsi="Avenir LT 35 Light" w:cs="Tahoma"/>
          <w:sz w:val="24"/>
          <w:szCs w:val="24"/>
        </w:rPr>
        <w:t xml:space="preserve"> recomendaciones que se desarrollan en el apartado correspondiente.</w:t>
      </w:r>
    </w:p>
    <w:p w14:paraId="545E96AB" w14:textId="77777777" w:rsidR="004F685A" w:rsidRPr="00DA3EB5" w:rsidRDefault="004F685A" w:rsidP="00DA3EB5">
      <w:pPr>
        <w:rPr>
          <w:rFonts w:ascii="Avenir LT 35 Light" w:hAnsi="Avenir LT 35 Light"/>
          <w:sz w:val="24"/>
          <w:szCs w:val="24"/>
        </w:rPr>
      </w:pPr>
    </w:p>
    <w:p w14:paraId="014A87C5" w14:textId="77777777" w:rsidR="004F685A" w:rsidRPr="00DA3EB5" w:rsidRDefault="004F685A" w:rsidP="00DA3EB5">
      <w:pPr>
        <w:ind w:left="567"/>
        <w:rPr>
          <w:rFonts w:ascii="Avenir LT 35 Light" w:hAnsi="Avenir LT 35 Light"/>
          <w:sz w:val="24"/>
          <w:szCs w:val="24"/>
        </w:rPr>
      </w:pPr>
      <w:r w:rsidRPr="00DA3EB5">
        <w:rPr>
          <w:rFonts w:ascii="Avenir LT 35 Light" w:hAnsi="Avenir LT 35 Light"/>
          <w:sz w:val="24"/>
          <w:szCs w:val="24"/>
        </w:rPr>
        <w:t>II.3. CLASIFICACIÓN E IDENTIFICACIÓN DE RESIDUOS PELIGROSOS BIOLÓGICO-INFECCIOSOS (RPBI’S)</w:t>
      </w:r>
    </w:p>
    <w:p w14:paraId="2DC21AF7" w14:textId="77777777" w:rsidR="004F685A" w:rsidRPr="00DA3EB5" w:rsidRDefault="004F685A" w:rsidP="00DA3EB5">
      <w:pPr>
        <w:rPr>
          <w:rFonts w:ascii="Avenir LT 35 Light" w:hAnsi="Avenir LT 35 Light"/>
          <w:sz w:val="24"/>
          <w:szCs w:val="24"/>
        </w:rPr>
      </w:pPr>
    </w:p>
    <w:p w14:paraId="1E039557" w14:textId="77777777" w:rsidR="004F685A" w:rsidRPr="00DA3EB5" w:rsidRDefault="004F685A" w:rsidP="00DA3EB5">
      <w:pPr>
        <w:rPr>
          <w:rFonts w:ascii="Avenir LT 35 Light" w:hAnsi="Avenir LT 35 Light"/>
          <w:sz w:val="24"/>
          <w:szCs w:val="24"/>
        </w:rPr>
      </w:pPr>
      <w:r w:rsidRPr="00DA3EB5">
        <w:rPr>
          <w:rFonts w:ascii="Avenir LT 35 Light" w:hAnsi="Avenir LT 35 Light"/>
          <w:sz w:val="24"/>
          <w:szCs w:val="24"/>
        </w:rPr>
        <w:t>OBJETIVO</w:t>
      </w:r>
    </w:p>
    <w:p w14:paraId="0A84F384" w14:textId="77777777" w:rsidR="004F685A" w:rsidRPr="00DA3EB5" w:rsidRDefault="004F685A" w:rsidP="00DA3EB5">
      <w:pPr>
        <w:rPr>
          <w:rFonts w:ascii="Avenir LT 35 Light" w:hAnsi="Avenir LT 35 Light"/>
          <w:sz w:val="24"/>
          <w:szCs w:val="24"/>
        </w:rPr>
      </w:pPr>
    </w:p>
    <w:p w14:paraId="297EB851" w14:textId="77777777" w:rsidR="004F685A" w:rsidRPr="00DA3EB5" w:rsidRDefault="004F685A" w:rsidP="00DA3EB5">
      <w:pPr>
        <w:rPr>
          <w:rFonts w:ascii="Avenir LT 35 Light" w:hAnsi="Avenir LT 35 Light"/>
          <w:sz w:val="24"/>
          <w:szCs w:val="24"/>
        </w:rPr>
      </w:pPr>
      <w:r w:rsidRPr="00DA3EB5">
        <w:rPr>
          <w:rFonts w:ascii="Avenir LT 35 Light" w:hAnsi="Avenir LT 35 Light"/>
          <w:sz w:val="24"/>
          <w:szCs w:val="24"/>
        </w:rPr>
        <w:t>Evaluar el manejo de los residuos peligrosos desde su identificación hasta su disposición final, verificando su apego a la NOM-087-SEMARNAT-SSA1-2002, Ley General de Equilibrio Ecológico y Protección al Ambiente y sus Reglamentos, Ley General para la Prevención y Gestión Integral de Residuos y su Reglamento, y Ley de Equilibrio Ecológico y Protección al Ambiente del Estado de Chihuahua.</w:t>
      </w:r>
    </w:p>
    <w:p w14:paraId="7D71B917" w14:textId="77777777" w:rsidR="004F685A" w:rsidRPr="00DA3EB5" w:rsidRDefault="004F685A" w:rsidP="00DA3EB5">
      <w:pPr>
        <w:rPr>
          <w:rFonts w:ascii="Avenir LT 35 Light" w:hAnsi="Avenir LT 35 Light"/>
          <w:sz w:val="24"/>
          <w:szCs w:val="24"/>
        </w:rPr>
      </w:pPr>
    </w:p>
    <w:p w14:paraId="0ED69401" w14:textId="77777777" w:rsidR="004F685A" w:rsidRPr="00DA3EB5" w:rsidRDefault="004F685A" w:rsidP="00DA3EB5">
      <w:pPr>
        <w:rPr>
          <w:rFonts w:ascii="Avenir LT 35 Light" w:hAnsi="Avenir LT 35 Light"/>
          <w:sz w:val="24"/>
          <w:szCs w:val="24"/>
        </w:rPr>
      </w:pPr>
      <w:r w:rsidRPr="00DA3EB5">
        <w:rPr>
          <w:rFonts w:ascii="Avenir LT 35 Light" w:hAnsi="Avenir LT 35 Light"/>
          <w:sz w:val="24"/>
          <w:szCs w:val="24"/>
        </w:rPr>
        <w:lastRenderedPageBreak/>
        <w:t>JUSTIFICACIÓN</w:t>
      </w:r>
      <w:bookmarkStart w:id="0" w:name="_GoBack"/>
      <w:bookmarkEnd w:id="0"/>
    </w:p>
    <w:p w14:paraId="58F8AC60" w14:textId="77777777" w:rsidR="004F685A" w:rsidRPr="00DA3EB5" w:rsidRDefault="004F685A" w:rsidP="00DA3EB5">
      <w:pPr>
        <w:rPr>
          <w:rFonts w:ascii="Avenir LT 35 Light" w:hAnsi="Avenir LT 35 Light"/>
          <w:sz w:val="24"/>
          <w:szCs w:val="24"/>
        </w:rPr>
      </w:pPr>
    </w:p>
    <w:p w14:paraId="56F9B9B0" w14:textId="77777777" w:rsidR="004F685A" w:rsidRPr="00DA3EB5" w:rsidRDefault="004F685A" w:rsidP="00DA3EB5">
      <w:pPr>
        <w:rPr>
          <w:rFonts w:ascii="Avenir LT 35 Light" w:hAnsi="Avenir LT 35 Light"/>
          <w:sz w:val="24"/>
          <w:szCs w:val="24"/>
          <w:lang w:val="es-ES"/>
        </w:rPr>
      </w:pPr>
      <w:r w:rsidRPr="00DA3EB5">
        <w:rPr>
          <w:rFonts w:ascii="Avenir LT 35 Light" w:hAnsi="Avenir LT 35 Light"/>
          <w:sz w:val="24"/>
          <w:szCs w:val="24"/>
          <w:lang w:val="es-ES"/>
        </w:rPr>
        <w:t>Es importante que las Instituciones de Salud, manejen adecuadamente la identificación, clasificación, transportación interna y externa y la disposición final de los residuos, para la seguridad del medio ambiente y la salud.</w:t>
      </w:r>
    </w:p>
    <w:p w14:paraId="45557479" w14:textId="77777777" w:rsidR="004F685A" w:rsidRPr="00DA3EB5" w:rsidRDefault="004F685A" w:rsidP="00DA3EB5">
      <w:pPr>
        <w:rPr>
          <w:rFonts w:ascii="Avenir LT 35 Light" w:hAnsi="Avenir LT 35 Light"/>
          <w:sz w:val="24"/>
          <w:szCs w:val="24"/>
        </w:rPr>
      </w:pPr>
    </w:p>
    <w:p w14:paraId="76C8A013" w14:textId="77777777" w:rsidR="004F685A" w:rsidRPr="00DA3EB5" w:rsidRDefault="004F685A" w:rsidP="00DA3EB5">
      <w:pPr>
        <w:rPr>
          <w:rFonts w:ascii="Avenir LT 35 Light" w:hAnsi="Avenir LT 35 Light"/>
          <w:sz w:val="24"/>
          <w:szCs w:val="24"/>
        </w:rPr>
      </w:pPr>
      <w:r w:rsidRPr="00DA3EB5">
        <w:rPr>
          <w:rFonts w:ascii="Avenir LT 35 Light" w:hAnsi="Avenir LT 35 Light"/>
          <w:sz w:val="24"/>
          <w:szCs w:val="24"/>
        </w:rPr>
        <w:t>RESULTADOS OBTENIDOS</w:t>
      </w:r>
    </w:p>
    <w:p w14:paraId="09B1EE05" w14:textId="77777777" w:rsidR="004F685A" w:rsidRPr="00DA3EB5" w:rsidRDefault="004F685A" w:rsidP="00DA3EB5">
      <w:pPr>
        <w:rPr>
          <w:rFonts w:ascii="Avenir LT 35 Light" w:hAnsi="Avenir LT 35 Light"/>
          <w:sz w:val="24"/>
          <w:szCs w:val="24"/>
        </w:rPr>
      </w:pPr>
    </w:p>
    <w:p w14:paraId="0A04E5B3" w14:textId="56EE30A6" w:rsidR="004F685A" w:rsidRPr="00DA3EB5" w:rsidRDefault="004F685A" w:rsidP="00DA3EB5">
      <w:pPr>
        <w:rPr>
          <w:rFonts w:ascii="Avenir LT 35 Light" w:hAnsi="Avenir LT 35 Light"/>
          <w:sz w:val="24"/>
          <w:szCs w:val="24"/>
        </w:rPr>
      </w:pPr>
      <w:r w:rsidRPr="00DA3EB5">
        <w:rPr>
          <w:rFonts w:ascii="Avenir LT 35 Light" w:hAnsi="Avenir LT 35 Light"/>
          <w:sz w:val="24"/>
          <w:szCs w:val="24"/>
        </w:rPr>
        <w:t xml:space="preserve">II.3.1. IDENTIFICACIÓN, CLASIFICACIÓN Y VOLUMEN GENERADO DE RESIDUOS </w:t>
      </w:r>
      <w:r w:rsidR="00DA3EB5">
        <w:rPr>
          <w:rFonts w:ascii="Avenir LT 35 Light" w:hAnsi="Avenir LT 35 Light"/>
          <w:sz w:val="24"/>
          <w:szCs w:val="24"/>
        </w:rPr>
        <w:tab/>
      </w:r>
      <w:r w:rsidR="00DA3EB5">
        <w:rPr>
          <w:rFonts w:ascii="Avenir LT 35 Light" w:hAnsi="Avenir LT 35 Light"/>
          <w:sz w:val="24"/>
          <w:szCs w:val="24"/>
        </w:rPr>
        <w:tab/>
      </w:r>
      <w:r w:rsidR="00DA3EB5">
        <w:rPr>
          <w:rFonts w:ascii="Avenir LT 35 Light" w:hAnsi="Avenir LT 35 Light"/>
          <w:sz w:val="24"/>
          <w:szCs w:val="24"/>
        </w:rPr>
        <w:tab/>
      </w:r>
      <w:r w:rsidR="00DA3EB5">
        <w:rPr>
          <w:rFonts w:ascii="Avenir LT 35 Light" w:hAnsi="Avenir LT 35 Light"/>
          <w:sz w:val="24"/>
          <w:szCs w:val="24"/>
        </w:rPr>
        <w:tab/>
      </w:r>
      <w:r w:rsidR="00DA3EB5">
        <w:rPr>
          <w:rFonts w:ascii="Avenir LT 35 Light" w:hAnsi="Avenir LT 35 Light"/>
          <w:sz w:val="24"/>
          <w:szCs w:val="24"/>
        </w:rPr>
        <w:tab/>
      </w:r>
      <w:r w:rsidRPr="00DA3EB5">
        <w:rPr>
          <w:rFonts w:ascii="Avenir LT 35 Light" w:hAnsi="Avenir LT 35 Light"/>
          <w:sz w:val="24"/>
          <w:szCs w:val="24"/>
        </w:rPr>
        <w:t>PELIGROSOS.</w:t>
      </w:r>
    </w:p>
    <w:p w14:paraId="6C29E358" w14:textId="77777777" w:rsidR="004F685A" w:rsidRPr="00DA3EB5" w:rsidRDefault="004F685A" w:rsidP="00DA3EB5">
      <w:pPr>
        <w:rPr>
          <w:rFonts w:ascii="Avenir LT 35 Light" w:hAnsi="Avenir LT 35 Light"/>
          <w:sz w:val="24"/>
          <w:szCs w:val="24"/>
        </w:rPr>
      </w:pPr>
    </w:p>
    <w:p w14:paraId="340C09CF" w14:textId="7FD2D803" w:rsidR="002121CB" w:rsidRPr="00DA3EB5" w:rsidRDefault="004F685A" w:rsidP="00DA3EB5">
      <w:pPr>
        <w:rPr>
          <w:rFonts w:ascii="Avenir LT 35 Light" w:hAnsi="Avenir LT 35 Light"/>
          <w:sz w:val="24"/>
          <w:szCs w:val="24"/>
        </w:rPr>
      </w:pPr>
      <w:r w:rsidRPr="00DA3EB5">
        <w:rPr>
          <w:rFonts w:ascii="Avenir LT 35 Light" w:hAnsi="Avenir LT 35 Light"/>
          <w:sz w:val="24"/>
          <w:szCs w:val="24"/>
        </w:rPr>
        <w:t>De la revisión efectuada se verifico que e</w:t>
      </w:r>
      <w:r w:rsidR="00AF318C" w:rsidRPr="00DA3EB5">
        <w:rPr>
          <w:rFonts w:ascii="Avenir LT 35 Light" w:hAnsi="Avenir LT 35 Light"/>
          <w:sz w:val="24"/>
          <w:szCs w:val="24"/>
        </w:rPr>
        <w:t>l personal del ente involucrado en el manejo de los RPBI’s identifica</w:t>
      </w:r>
      <w:r w:rsidR="002121CB" w:rsidRPr="00DA3EB5">
        <w:rPr>
          <w:rFonts w:ascii="Avenir LT 35 Light" w:hAnsi="Avenir LT 35 Light"/>
          <w:sz w:val="24"/>
          <w:szCs w:val="24"/>
        </w:rPr>
        <w:t xml:space="preserve"> las características de los residuos y los límites que hacen a los residuos peligroso</w:t>
      </w:r>
      <w:r w:rsidR="00D523EE" w:rsidRPr="00DA3EB5">
        <w:rPr>
          <w:rFonts w:ascii="Avenir LT 35 Light" w:hAnsi="Avenir LT 35 Light"/>
          <w:sz w:val="24"/>
          <w:szCs w:val="24"/>
        </w:rPr>
        <w:t>s</w:t>
      </w:r>
      <w:r w:rsidR="002121CB" w:rsidRPr="00DA3EB5">
        <w:rPr>
          <w:rFonts w:ascii="Avenir LT 35 Light" w:hAnsi="Avenir LT 35 Light"/>
          <w:sz w:val="24"/>
          <w:szCs w:val="24"/>
        </w:rPr>
        <w:t xml:space="preserve"> por su toxicidad al ambiente, </w:t>
      </w:r>
      <w:r w:rsidR="00D523EE" w:rsidRPr="00DA3EB5">
        <w:rPr>
          <w:rFonts w:ascii="Avenir LT 35 Light" w:hAnsi="Avenir LT 35 Light"/>
          <w:sz w:val="24"/>
          <w:szCs w:val="24"/>
        </w:rPr>
        <w:t>apegados a lo que</w:t>
      </w:r>
      <w:r w:rsidR="002121CB" w:rsidRPr="00DA3EB5">
        <w:rPr>
          <w:rFonts w:ascii="Avenir LT 35 Light" w:hAnsi="Avenir LT 35 Light"/>
          <w:sz w:val="24"/>
          <w:szCs w:val="24"/>
        </w:rPr>
        <w:t xml:space="preserve"> emite la Ley General para la Prevención y Gestión Integral de los Residuos, las definiciones contenidas en la Ley General de Equilibrio Ecológico y </w:t>
      </w:r>
      <w:r w:rsidR="00E415F0" w:rsidRPr="00DA3EB5">
        <w:rPr>
          <w:rFonts w:ascii="Avenir LT 35 Light" w:hAnsi="Avenir LT 35 Light"/>
          <w:sz w:val="24"/>
          <w:szCs w:val="24"/>
        </w:rPr>
        <w:t>la Protección al Ambiente y la Norma Oficial M</w:t>
      </w:r>
      <w:r w:rsidR="002121CB" w:rsidRPr="00DA3EB5">
        <w:rPr>
          <w:rFonts w:ascii="Avenir LT 35 Light" w:hAnsi="Avenir LT 35 Light"/>
          <w:sz w:val="24"/>
          <w:szCs w:val="24"/>
        </w:rPr>
        <w:t>exicana NOM-087-SEMARNAT-SSA1-2002.</w:t>
      </w:r>
      <w:r w:rsidR="00967DCB" w:rsidRPr="00DA3EB5">
        <w:rPr>
          <w:rFonts w:ascii="Avenir LT 35 Light" w:hAnsi="Avenir LT 35 Light"/>
          <w:sz w:val="24"/>
          <w:szCs w:val="24"/>
        </w:rPr>
        <w:t xml:space="preserve"> </w:t>
      </w:r>
    </w:p>
    <w:p w14:paraId="022D5ED9" w14:textId="77777777" w:rsidR="003E5A60" w:rsidRPr="00DA3EB5" w:rsidRDefault="003E5A60" w:rsidP="00DA3EB5">
      <w:pPr>
        <w:rPr>
          <w:rFonts w:ascii="Avenir LT 35 Light" w:hAnsi="Avenir LT 35 Light"/>
          <w:sz w:val="24"/>
          <w:szCs w:val="24"/>
        </w:rPr>
      </w:pPr>
    </w:p>
    <w:p w14:paraId="349755B3" w14:textId="69EBA5F3" w:rsidR="001C2291" w:rsidRPr="00DA3EB5" w:rsidRDefault="001C2291" w:rsidP="00DA3EB5">
      <w:pPr>
        <w:rPr>
          <w:rFonts w:ascii="Avenir LT 35 Light" w:hAnsi="Avenir LT 35 Light"/>
          <w:sz w:val="24"/>
          <w:szCs w:val="24"/>
        </w:rPr>
      </w:pPr>
      <w:r w:rsidRPr="00DA3EB5">
        <w:rPr>
          <w:rFonts w:ascii="Avenir LT 35 Light" w:hAnsi="Avenir LT 35 Light" w:cs="Calibri"/>
          <w:sz w:val="24"/>
          <w:szCs w:val="24"/>
        </w:rPr>
        <w:t xml:space="preserve">El Hospital lleva a cabo correctamente las bitácoras </w:t>
      </w:r>
      <w:r w:rsidRPr="00DA3EB5">
        <w:rPr>
          <w:rFonts w:ascii="Avenir LT 35 Light" w:hAnsi="Avenir LT 35 Light"/>
          <w:sz w:val="24"/>
          <w:szCs w:val="24"/>
        </w:rPr>
        <w:t>del registro de los residuos  peligrosos biológico infecciosos generados por el establecimiento</w:t>
      </w:r>
      <w:r w:rsidRPr="00DA3EB5">
        <w:rPr>
          <w:rFonts w:ascii="Avenir LT 35 Light" w:hAnsi="Avenir LT 35 Light" w:cs="Calibri"/>
          <w:sz w:val="24"/>
          <w:szCs w:val="24"/>
        </w:rPr>
        <w:t xml:space="preserve"> y el control de los manifiestos de entrega, así como la elaboración del mismo, para el transporte y recepción de residuos peligrosos correspondientes al </w:t>
      </w:r>
      <w:r w:rsidR="00967DCB" w:rsidRPr="00DA3EB5">
        <w:rPr>
          <w:rFonts w:ascii="Avenir LT 35 Light" w:hAnsi="Avenir LT 35 Light" w:cs="Calibri"/>
          <w:sz w:val="24"/>
          <w:szCs w:val="24"/>
        </w:rPr>
        <w:t xml:space="preserve">ejercicio fiscal </w:t>
      </w:r>
      <w:r w:rsidR="00E415F0" w:rsidRPr="00DA3EB5">
        <w:rPr>
          <w:rFonts w:ascii="Avenir LT 35 Light" w:hAnsi="Avenir LT 35 Light" w:cs="Calibri"/>
          <w:sz w:val="24"/>
          <w:szCs w:val="24"/>
        </w:rPr>
        <w:t xml:space="preserve">de </w:t>
      </w:r>
      <w:r w:rsidR="00967DCB" w:rsidRPr="00DA3EB5">
        <w:rPr>
          <w:rFonts w:ascii="Avenir LT 35 Light" w:hAnsi="Avenir LT 35 Light" w:cs="Calibri"/>
          <w:sz w:val="24"/>
          <w:szCs w:val="24"/>
        </w:rPr>
        <w:t>2014</w:t>
      </w:r>
      <w:r w:rsidR="00E415F0" w:rsidRPr="00DA3EB5">
        <w:rPr>
          <w:rFonts w:ascii="Avenir LT 35 Light" w:hAnsi="Avenir LT 35 Light" w:cs="Calibri"/>
          <w:sz w:val="24"/>
          <w:szCs w:val="24"/>
        </w:rPr>
        <w:t>,</w:t>
      </w:r>
      <w:r w:rsidRPr="00DA3EB5">
        <w:rPr>
          <w:rFonts w:ascii="Avenir LT 35 Light" w:hAnsi="Avenir LT 35 Light" w:cs="Calibri"/>
          <w:sz w:val="24"/>
          <w:szCs w:val="24"/>
        </w:rPr>
        <w:t xml:space="preserve"> lo anterior</w:t>
      </w:r>
      <w:r w:rsidR="00E415F0" w:rsidRPr="00DA3EB5">
        <w:rPr>
          <w:rFonts w:ascii="Avenir LT 35 Light" w:hAnsi="Avenir LT 35 Light" w:cs="Calibri"/>
          <w:sz w:val="24"/>
          <w:szCs w:val="24"/>
        </w:rPr>
        <w:t>,</w:t>
      </w:r>
      <w:r w:rsidRPr="00DA3EB5">
        <w:rPr>
          <w:rFonts w:ascii="Avenir LT 35 Light" w:hAnsi="Avenir LT 35 Light" w:cs="Calibri"/>
          <w:sz w:val="24"/>
          <w:szCs w:val="24"/>
        </w:rPr>
        <w:t xml:space="preserve"> en cumplimiento </w:t>
      </w:r>
      <w:r w:rsidR="00E415F0" w:rsidRPr="00DA3EB5">
        <w:rPr>
          <w:rFonts w:ascii="Avenir LT 35 Light" w:hAnsi="Avenir LT 35 Light" w:cs="Calibri"/>
          <w:sz w:val="24"/>
          <w:szCs w:val="24"/>
        </w:rPr>
        <w:t>a la elaboración de las bitácoras conforme lo establecen los</w:t>
      </w:r>
      <w:r w:rsidRPr="00DA3EB5">
        <w:rPr>
          <w:rFonts w:ascii="Avenir LT 35 Light" w:hAnsi="Avenir LT 35 Light" w:cs="Calibri"/>
          <w:sz w:val="24"/>
          <w:szCs w:val="24"/>
        </w:rPr>
        <w:t xml:space="preserve"> artículo</w:t>
      </w:r>
      <w:r w:rsidR="00E415F0" w:rsidRPr="00DA3EB5">
        <w:rPr>
          <w:rFonts w:ascii="Avenir LT 35 Light" w:hAnsi="Avenir LT 35 Light" w:cs="Calibri"/>
          <w:sz w:val="24"/>
          <w:szCs w:val="24"/>
        </w:rPr>
        <w:t>s</w:t>
      </w:r>
      <w:r w:rsidR="00967DCB" w:rsidRPr="00DA3EB5">
        <w:rPr>
          <w:rFonts w:ascii="Avenir LT 35 Light" w:hAnsi="Avenir LT 35 Light" w:cs="Calibri"/>
          <w:sz w:val="24"/>
          <w:szCs w:val="24"/>
        </w:rPr>
        <w:t xml:space="preserve"> 47</w:t>
      </w:r>
      <w:r w:rsidRPr="00DA3EB5">
        <w:rPr>
          <w:rFonts w:ascii="Avenir LT 35 Light" w:hAnsi="Avenir LT 35 Light" w:cs="Calibri"/>
          <w:sz w:val="24"/>
          <w:szCs w:val="24"/>
        </w:rPr>
        <w:t xml:space="preserve"> </w:t>
      </w:r>
      <w:r w:rsidR="00E415F0" w:rsidRPr="00DA3EB5">
        <w:rPr>
          <w:rFonts w:ascii="Avenir LT 35 Light" w:hAnsi="Avenir LT 35 Light" w:cs="Calibri"/>
          <w:sz w:val="24"/>
          <w:szCs w:val="24"/>
        </w:rPr>
        <w:t>de</w:t>
      </w:r>
      <w:r w:rsidRPr="00DA3EB5">
        <w:rPr>
          <w:rFonts w:ascii="Avenir LT 35 Light" w:hAnsi="Avenir LT 35 Light" w:cs="Calibri"/>
          <w:sz w:val="24"/>
          <w:szCs w:val="24"/>
        </w:rPr>
        <w:t xml:space="preserve"> la Ley General para la Prevención y Gestión Integral de los Residuos</w:t>
      </w:r>
      <w:r w:rsidR="00CA243E" w:rsidRPr="00DA3EB5">
        <w:rPr>
          <w:rFonts w:ascii="Avenir LT 35 Light" w:hAnsi="Avenir LT 35 Light" w:cs="Calibri"/>
          <w:sz w:val="24"/>
          <w:szCs w:val="24"/>
        </w:rPr>
        <w:t xml:space="preserve"> y</w:t>
      </w:r>
      <w:r w:rsidRPr="00DA3EB5">
        <w:rPr>
          <w:rFonts w:ascii="Avenir LT 35 Light" w:hAnsi="Avenir LT 35 Light"/>
          <w:sz w:val="24"/>
          <w:szCs w:val="24"/>
        </w:rPr>
        <w:t xml:space="preserve"> 71 del Reglamento de la Ley General para la Prevención y G</w:t>
      </w:r>
      <w:r w:rsidR="00CA243E" w:rsidRPr="00DA3EB5">
        <w:rPr>
          <w:rFonts w:ascii="Avenir LT 35 Light" w:hAnsi="Avenir LT 35 Light"/>
          <w:sz w:val="24"/>
          <w:szCs w:val="24"/>
        </w:rPr>
        <w:t>es</w:t>
      </w:r>
      <w:r w:rsidR="00E415F0" w:rsidRPr="00DA3EB5">
        <w:rPr>
          <w:rFonts w:ascii="Avenir LT 35 Light" w:hAnsi="Avenir LT 35 Light"/>
          <w:sz w:val="24"/>
          <w:szCs w:val="24"/>
        </w:rPr>
        <w:t>tión Integral de los Residuos, asimismo</w:t>
      </w:r>
      <w:r w:rsidR="00CA243E" w:rsidRPr="00DA3EB5">
        <w:rPr>
          <w:rFonts w:ascii="Avenir LT 35 Light" w:hAnsi="Avenir LT 35 Light"/>
          <w:sz w:val="24"/>
          <w:szCs w:val="24"/>
        </w:rPr>
        <w:t xml:space="preserve"> respecto a los manifiestos el artículo 79 del Reglamento en mención.</w:t>
      </w:r>
    </w:p>
    <w:p w14:paraId="4CE127C9" w14:textId="77777777" w:rsidR="002121CB" w:rsidRPr="00DA3EB5" w:rsidRDefault="002121CB" w:rsidP="00DA3EB5">
      <w:pPr>
        <w:rPr>
          <w:rFonts w:ascii="Avenir LT 35 Light" w:hAnsi="Avenir LT 35 Light"/>
          <w:sz w:val="24"/>
          <w:szCs w:val="24"/>
        </w:rPr>
      </w:pPr>
    </w:p>
    <w:p w14:paraId="3B4FB12F" w14:textId="32A01594" w:rsidR="002121CB" w:rsidRPr="00DA3EB5" w:rsidRDefault="00E415F0" w:rsidP="00DA3EB5">
      <w:pPr>
        <w:rPr>
          <w:rFonts w:ascii="Avenir LT 35 Light" w:hAnsi="Avenir LT 35 Light"/>
          <w:sz w:val="24"/>
          <w:szCs w:val="24"/>
        </w:rPr>
      </w:pPr>
      <w:r w:rsidRPr="00DA3EB5">
        <w:rPr>
          <w:rFonts w:ascii="Avenir LT 35 Light" w:hAnsi="Avenir LT 35 Light"/>
          <w:sz w:val="24"/>
          <w:szCs w:val="24"/>
        </w:rPr>
        <w:t>Durante el periodo auditado</w:t>
      </w:r>
      <w:r w:rsidR="00DB21E9" w:rsidRPr="00DA3EB5">
        <w:rPr>
          <w:rFonts w:ascii="Avenir LT 35 Light" w:hAnsi="Avenir LT 35 Light"/>
          <w:sz w:val="24"/>
          <w:szCs w:val="24"/>
        </w:rPr>
        <w:t xml:space="preserve"> el ente</w:t>
      </w:r>
      <w:r w:rsidRPr="00DA3EB5">
        <w:rPr>
          <w:rFonts w:ascii="Avenir LT 35 Light" w:hAnsi="Avenir LT 35 Light"/>
          <w:sz w:val="24"/>
          <w:szCs w:val="24"/>
        </w:rPr>
        <w:t xml:space="preserve"> generó</w:t>
      </w:r>
      <w:r w:rsidR="00DB21E9" w:rsidRPr="00DA3EB5">
        <w:rPr>
          <w:rFonts w:ascii="Avenir LT 35 Light" w:hAnsi="Avenir LT 35 Light"/>
          <w:sz w:val="24"/>
          <w:szCs w:val="24"/>
        </w:rPr>
        <w:t xml:space="preserve"> un volumen total anual de RPBI´S de </w:t>
      </w:r>
      <w:r w:rsidR="004D7CDE" w:rsidRPr="00DA3EB5">
        <w:rPr>
          <w:rFonts w:ascii="Avenir LT 35 Light" w:hAnsi="Avenir LT 35 Light"/>
          <w:sz w:val="24"/>
          <w:szCs w:val="24"/>
        </w:rPr>
        <w:t>2,278.50</w:t>
      </w:r>
      <w:r w:rsidR="00DB21E9" w:rsidRPr="00DA3EB5">
        <w:rPr>
          <w:rFonts w:ascii="Avenir LT 35 Light" w:hAnsi="Avenir LT 35 Light"/>
          <w:sz w:val="24"/>
          <w:szCs w:val="24"/>
        </w:rPr>
        <w:t xml:space="preserve"> kilos, mostrándose gráficamente como sigue:</w:t>
      </w:r>
    </w:p>
    <w:p w14:paraId="7B4D2579" w14:textId="77777777" w:rsidR="002121CB" w:rsidRPr="00DA3EB5" w:rsidRDefault="002121CB" w:rsidP="00DA3EB5">
      <w:pPr>
        <w:rPr>
          <w:rFonts w:ascii="Avenir LT 35 Light" w:hAnsi="Avenir LT 35 Light"/>
          <w:sz w:val="24"/>
          <w:szCs w:val="24"/>
        </w:rPr>
      </w:pPr>
    </w:p>
    <w:p w14:paraId="59A38526" w14:textId="304297EA" w:rsidR="002121CB" w:rsidRPr="00DA3EB5" w:rsidRDefault="0062438C" w:rsidP="00DA3EB5">
      <w:pPr>
        <w:jc w:val="center"/>
        <w:rPr>
          <w:rFonts w:ascii="Avenir LT 35 Light" w:hAnsi="Avenir LT 35 Light"/>
          <w:noProof/>
          <w:sz w:val="24"/>
          <w:szCs w:val="24"/>
          <w:lang w:eastAsia="es-MX"/>
        </w:rPr>
      </w:pPr>
      <w:r w:rsidRPr="00DA3EB5">
        <w:rPr>
          <w:rFonts w:ascii="Avenir LT 35 Light" w:hAnsi="Avenir LT 35 Light"/>
          <w:noProof/>
          <w:sz w:val="24"/>
          <w:szCs w:val="24"/>
          <w:lang w:eastAsia="es-MX"/>
        </w:rPr>
        <w:drawing>
          <wp:inline distT="0" distB="0" distL="0" distR="0" wp14:anchorId="25318C39" wp14:editId="4D66237D">
            <wp:extent cx="4635062" cy="2257074"/>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57479" cy="2267990"/>
                    </a:xfrm>
                    <a:prstGeom prst="rect">
                      <a:avLst/>
                    </a:prstGeom>
                    <a:noFill/>
                  </pic:spPr>
                </pic:pic>
              </a:graphicData>
            </a:graphic>
          </wp:inline>
        </w:drawing>
      </w:r>
    </w:p>
    <w:p w14:paraId="1BC45A2B" w14:textId="77777777" w:rsidR="0062438C" w:rsidRPr="00DA3EB5" w:rsidRDefault="0062438C" w:rsidP="00DA3EB5">
      <w:pPr>
        <w:jc w:val="center"/>
        <w:rPr>
          <w:rFonts w:ascii="Avenir LT 35 Light" w:hAnsi="Avenir LT 35 Light"/>
          <w:noProof/>
          <w:sz w:val="24"/>
          <w:szCs w:val="24"/>
          <w:lang w:eastAsia="es-MX"/>
        </w:rPr>
      </w:pPr>
    </w:p>
    <w:p w14:paraId="2C147FA6" w14:textId="2BD8A1E4" w:rsidR="00A80312" w:rsidRDefault="00BB54CB" w:rsidP="00DA3EB5">
      <w:pPr>
        <w:tabs>
          <w:tab w:val="left" w:pos="0"/>
          <w:tab w:val="left" w:pos="851"/>
        </w:tabs>
        <w:rPr>
          <w:rFonts w:ascii="Avenir LT 35 Light" w:hAnsi="Avenir LT 35 Light" w:cs="Calibri"/>
          <w:sz w:val="24"/>
          <w:szCs w:val="24"/>
        </w:rPr>
      </w:pPr>
      <w:bookmarkStart w:id="1" w:name="_MON_1495280647"/>
      <w:bookmarkEnd w:id="1"/>
      <w:r w:rsidRPr="00DA3EB5">
        <w:rPr>
          <w:rFonts w:ascii="Avenir LT 35 Light" w:hAnsi="Avenir LT 35 Light" w:cs="Calibri"/>
          <w:sz w:val="24"/>
          <w:szCs w:val="24"/>
        </w:rPr>
        <w:t>El hospital cuenta con 8</w:t>
      </w:r>
      <w:r w:rsidR="00A80312" w:rsidRPr="00DA3EB5">
        <w:rPr>
          <w:rFonts w:ascii="Avenir LT 35 Light" w:hAnsi="Avenir LT 35 Light" w:cs="Calibri"/>
          <w:sz w:val="24"/>
          <w:szCs w:val="24"/>
        </w:rPr>
        <w:t xml:space="preserve"> áreas generadoras de residuos peligrosos biológico-infecciosos (RPBI´S), siendo las siguientes:</w:t>
      </w:r>
    </w:p>
    <w:p w14:paraId="0DA883DD" w14:textId="56E7E0E9" w:rsidR="00A80312" w:rsidRPr="00DA3EB5" w:rsidRDefault="00A80312" w:rsidP="00DA3EB5">
      <w:pPr>
        <w:numPr>
          <w:ilvl w:val="0"/>
          <w:numId w:val="7"/>
        </w:numPr>
        <w:tabs>
          <w:tab w:val="left" w:pos="0"/>
          <w:tab w:val="left" w:pos="851"/>
        </w:tabs>
        <w:contextualSpacing/>
        <w:rPr>
          <w:rFonts w:ascii="Avenir LT 35 Light" w:hAnsi="Avenir LT 35 Light" w:cs="Calibri"/>
          <w:sz w:val="24"/>
          <w:szCs w:val="24"/>
        </w:rPr>
      </w:pPr>
      <w:r w:rsidRPr="00DA3EB5">
        <w:rPr>
          <w:rFonts w:ascii="Avenir LT 35 Light" w:hAnsi="Avenir LT 35 Light" w:cs="Calibri"/>
          <w:sz w:val="24"/>
          <w:szCs w:val="24"/>
        </w:rPr>
        <w:lastRenderedPageBreak/>
        <w:t>Atención a pacientes (consulta externa)</w:t>
      </w:r>
    </w:p>
    <w:p w14:paraId="14D75D13" w14:textId="135A484A" w:rsidR="00A80312" w:rsidRPr="00DA3EB5" w:rsidRDefault="00BB54CB" w:rsidP="00DA3EB5">
      <w:pPr>
        <w:numPr>
          <w:ilvl w:val="0"/>
          <w:numId w:val="7"/>
        </w:numPr>
        <w:tabs>
          <w:tab w:val="left" w:pos="0"/>
          <w:tab w:val="left" w:pos="851"/>
        </w:tabs>
        <w:contextualSpacing/>
        <w:rPr>
          <w:rFonts w:ascii="Avenir LT 35 Light" w:hAnsi="Avenir LT 35 Light" w:cs="Calibri"/>
          <w:sz w:val="24"/>
          <w:szCs w:val="24"/>
        </w:rPr>
      </w:pPr>
      <w:r w:rsidRPr="00DA3EB5">
        <w:rPr>
          <w:rFonts w:ascii="Avenir LT 35 Light" w:hAnsi="Avenir LT 35 Light" w:cs="Calibri"/>
          <w:sz w:val="24"/>
          <w:szCs w:val="24"/>
        </w:rPr>
        <w:t>Urgencias</w:t>
      </w:r>
    </w:p>
    <w:p w14:paraId="251A66B0" w14:textId="450334F4" w:rsidR="00A80312" w:rsidRPr="00DA3EB5" w:rsidRDefault="002D7D85" w:rsidP="00DA3EB5">
      <w:pPr>
        <w:numPr>
          <w:ilvl w:val="0"/>
          <w:numId w:val="7"/>
        </w:numPr>
        <w:tabs>
          <w:tab w:val="left" w:pos="0"/>
          <w:tab w:val="left" w:pos="851"/>
        </w:tabs>
        <w:contextualSpacing/>
        <w:rPr>
          <w:rFonts w:ascii="Avenir LT 35 Light" w:hAnsi="Avenir LT 35 Light" w:cs="Calibri"/>
          <w:sz w:val="24"/>
          <w:szCs w:val="24"/>
        </w:rPr>
      </w:pPr>
      <w:r w:rsidRPr="00DA3EB5">
        <w:rPr>
          <w:rFonts w:ascii="Avenir LT 35 Light" w:hAnsi="Avenir LT 35 Light" w:cs="Calibri"/>
          <w:sz w:val="24"/>
          <w:szCs w:val="24"/>
        </w:rPr>
        <w:t>Quirófano</w:t>
      </w:r>
    </w:p>
    <w:p w14:paraId="00E23E0A" w14:textId="3F4C8FCD" w:rsidR="00A80312" w:rsidRPr="00DA3EB5" w:rsidRDefault="002D7D85" w:rsidP="00DA3EB5">
      <w:pPr>
        <w:numPr>
          <w:ilvl w:val="0"/>
          <w:numId w:val="7"/>
        </w:numPr>
        <w:tabs>
          <w:tab w:val="left" w:pos="0"/>
          <w:tab w:val="left" w:pos="851"/>
        </w:tabs>
        <w:contextualSpacing/>
        <w:rPr>
          <w:rFonts w:ascii="Avenir LT 35 Light" w:hAnsi="Avenir LT 35 Light" w:cs="Calibri"/>
          <w:sz w:val="24"/>
          <w:szCs w:val="24"/>
        </w:rPr>
      </w:pPr>
      <w:r w:rsidRPr="00DA3EB5">
        <w:rPr>
          <w:rFonts w:ascii="Avenir LT 35 Light" w:hAnsi="Avenir LT 35 Light" w:cs="Calibri"/>
          <w:sz w:val="24"/>
          <w:szCs w:val="24"/>
        </w:rPr>
        <w:t>Toma de muestras</w:t>
      </w:r>
    </w:p>
    <w:p w14:paraId="0272BFC8" w14:textId="2CB35F77" w:rsidR="00A80312" w:rsidRPr="00DA3EB5" w:rsidRDefault="002D7D85" w:rsidP="00DA3EB5">
      <w:pPr>
        <w:numPr>
          <w:ilvl w:val="0"/>
          <w:numId w:val="7"/>
        </w:numPr>
        <w:tabs>
          <w:tab w:val="left" w:pos="0"/>
          <w:tab w:val="left" w:pos="851"/>
        </w:tabs>
        <w:contextualSpacing/>
        <w:rPr>
          <w:rFonts w:ascii="Avenir LT 35 Light" w:hAnsi="Avenir LT 35 Light" w:cs="Calibri"/>
          <w:sz w:val="24"/>
          <w:szCs w:val="24"/>
        </w:rPr>
      </w:pPr>
      <w:r w:rsidRPr="00DA3EB5">
        <w:rPr>
          <w:rFonts w:ascii="Avenir LT 35 Light" w:hAnsi="Avenir LT 35 Light" w:cs="Calibri"/>
          <w:sz w:val="24"/>
          <w:szCs w:val="24"/>
        </w:rPr>
        <w:t>Odontología</w:t>
      </w:r>
    </w:p>
    <w:p w14:paraId="0EBD0771" w14:textId="1CE6F35C" w:rsidR="002D7D85" w:rsidRPr="00DA3EB5" w:rsidRDefault="002D7D85" w:rsidP="00DA3EB5">
      <w:pPr>
        <w:numPr>
          <w:ilvl w:val="0"/>
          <w:numId w:val="7"/>
        </w:numPr>
        <w:tabs>
          <w:tab w:val="left" w:pos="0"/>
          <w:tab w:val="left" w:pos="851"/>
        </w:tabs>
        <w:contextualSpacing/>
        <w:rPr>
          <w:rFonts w:ascii="Avenir LT 35 Light" w:hAnsi="Avenir LT 35 Light" w:cs="Calibri"/>
          <w:sz w:val="24"/>
          <w:szCs w:val="24"/>
        </w:rPr>
      </w:pPr>
      <w:r w:rsidRPr="00DA3EB5">
        <w:rPr>
          <w:rFonts w:ascii="Avenir LT 35 Light" w:hAnsi="Avenir LT 35 Light" w:cs="Calibri"/>
          <w:sz w:val="24"/>
          <w:szCs w:val="24"/>
        </w:rPr>
        <w:t>Medicina preventiva</w:t>
      </w:r>
    </w:p>
    <w:p w14:paraId="35807A77" w14:textId="6516FC03" w:rsidR="002D7D85" w:rsidRPr="00DA3EB5" w:rsidRDefault="002D7D85" w:rsidP="00DA3EB5">
      <w:pPr>
        <w:numPr>
          <w:ilvl w:val="0"/>
          <w:numId w:val="7"/>
        </w:numPr>
        <w:tabs>
          <w:tab w:val="left" w:pos="0"/>
          <w:tab w:val="left" w:pos="851"/>
        </w:tabs>
        <w:contextualSpacing/>
        <w:rPr>
          <w:rFonts w:ascii="Avenir LT 35 Light" w:hAnsi="Avenir LT 35 Light" w:cs="Calibri"/>
          <w:sz w:val="24"/>
          <w:szCs w:val="24"/>
        </w:rPr>
      </w:pPr>
      <w:r w:rsidRPr="00DA3EB5">
        <w:rPr>
          <w:rFonts w:ascii="Avenir LT 35 Light" w:hAnsi="Avenir LT 35 Light" w:cs="Calibri"/>
          <w:sz w:val="24"/>
          <w:szCs w:val="24"/>
        </w:rPr>
        <w:t>Epidemiologia</w:t>
      </w:r>
    </w:p>
    <w:p w14:paraId="6312D8E0" w14:textId="6A024FE4" w:rsidR="002D7D85" w:rsidRPr="00DA3EB5" w:rsidRDefault="002D7D85" w:rsidP="00DA3EB5">
      <w:pPr>
        <w:numPr>
          <w:ilvl w:val="0"/>
          <w:numId w:val="7"/>
        </w:numPr>
        <w:tabs>
          <w:tab w:val="left" w:pos="0"/>
          <w:tab w:val="left" w:pos="851"/>
        </w:tabs>
        <w:contextualSpacing/>
        <w:rPr>
          <w:rFonts w:ascii="Avenir LT 35 Light" w:hAnsi="Avenir LT 35 Light" w:cs="Calibri"/>
          <w:sz w:val="24"/>
          <w:szCs w:val="24"/>
        </w:rPr>
      </w:pPr>
      <w:r w:rsidRPr="00DA3EB5">
        <w:rPr>
          <w:rFonts w:ascii="Avenir LT 35 Light" w:hAnsi="Avenir LT 35 Light" w:cs="Calibri"/>
          <w:sz w:val="24"/>
          <w:szCs w:val="24"/>
        </w:rPr>
        <w:t>Diálisis</w:t>
      </w:r>
    </w:p>
    <w:p w14:paraId="3DCEFBD9" w14:textId="592F132F" w:rsidR="002D7D85" w:rsidRPr="00DA3EB5" w:rsidRDefault="002D7D85" w:rsidP="00DA3EB5">
      <w:pPr>
        <w:numPr>
          <w:ilvl w:val="0"/>
          <w:numId w:val="7"/>
        </w:numPr>
        <w:tabs>
          <w:tab w:val="left" w:pos="0"/>
          <w:tab w:val="left" w:pos="851"/>
        </w:tabs>
        <w:contextualSpacing/>
        <w:rPr>
          <w:rFonts w:ascii="Avenir LT 35 Light" w:hAnsi="Avenir LT 35 Light" w:cs="Calibri"/>
          <w:sz w:val="24"/>
          <w:szCs w:val="24"/>
        </w:rPr>
      </w:pPr>
      <w:r w:rsidRPr="00DA3EB5">
        <w:rPr>
          <w:rFonts w:ascii="Avenir LT 35 Light" w:hAnsi="Avenir LT 35 Light" w:cs="Calibri"/>
          <w:sz w:val="24"/>
          <w:szCs w:val="24"/>
        </w:rPr>
        <w:t>Atención a pacientes</w:t>
      </w:r>
    </w:p>
    <w:p w14:paraId="4A23A4F9" w14:textId="7C679037" w:rsidR="008931DB" w:rsidRPr="00DA3EB5" w:rsidRDefault="008931DB" w:rsidP="00DA3EB5">
      <w:pPr>
        <w:jc w:val="center"/>
        <w:rPr>
          <w:rFonts w:ascii="Avenir LT 35 Light" w:hAnsi="Avenir LT 35 Light" w:cs="Tahoma"/>
          <w:bCs/>
          <w:i/>
          <w:sz w:val="24"/>
          <w:szCs w:val="24"/>
        </w:rPr>
      </w:pPr>
    </w:p>
    <w:p w14:paraId="013C7237" w14:textId="55779949" w:rsidR="009A5C41" w:rsidRPr="00DA3EB5" w:rsidRDefault="00C369C5" w:rsidP="00DA3EB5">
      <w:pPr>
        <w:rPr>
          <w:rFonts w:ascii="Avenir LT 35 Light" w:hAnsi="Avenir LT 35 Light" w:cs="Tahoma"/>
          <w:bCs/>
          <w:sz w:val="24"/>
          <w:szCs w:val="24"/>
        </w:rPr>
      </w:pPr>
      <w:r w:rsidRPr="00DA3EB5">
        <w:rPr>
          <w:rFonts w:ascii="Avenir LT 35 Light" w:hAnsi="Avenir LT 35 Light" w:cs="Tahoma"/>
          <w:bCs/>
          <w:sz w:val="24"/>
          <w:szCs w:val="24"/>
        </w:rPr>
        <w:t>La unidad hospitalaria por ser generador de residuos peligrosos debe de cumplir con las disposiciones legales aplicables en las fases del manejo de los mismos en el caso de identificación de los residuos y de las actividades que los generan, así como el envasado de los residuos generados.</w:t>
      </w:r>
    </w:p>
    <w:p w14:paraId="2BCA9455" w14:textId="4150F9B3" w:rsidR="002636D4" w:rsidRPr="00DA3EB5" w:rsidRDefault="002636D4" w:rsidP="00DA3EB5">
      <w:pPr>
        <w:jc w:val="center"/>
        <w:rPr>
          <w:rFonts w:ascii="Avenir LT 35 Light" w:eastAsiaTheme="minorHAnsi" w:hAnsi="Avenir LT 35 Light" w:cstheme="minorHAnsi"/>
          <w:noProof/>
          <w:sz w:val="24"/>
          <w:szCs w:val="24"/>
          <w:lang w:eastAsia="es-MX"/>
        </w:rPr>
      </w:pPr>
    </w:p>
    <w:p w14:paraId="5A8824CA" w14:textId="7D417821" w:rsidR="0046090B" w:rsidRPr="00DA3EB5" w:rsidRDefault="0046090B" w:rsidP="00DA3EB5">
      <w:pPr>
        <w:jc w:val="center"/>
        <w:rPr>
          <w:rFonts w:ascii="Avenir LT 35 Light" w:eastAsiaTheme="minorHAnsi" w:hAnsi="Avenir LT 35 Light" w:cstheme="minorHAnsi"/>
          <w:sz w:val="24"/>
          <w:szCs w:val="24"/>
        </w:rPr>
      </w:pPr>
      <w:r w:rsidRPr="00DA3EB5">
        <w:rPr>
          <w:rFonts w:ascii="Avenir LT 35 Light" w:eastAsiaTheme="minorHAnsi" w:hAnsi="Avenir LT 35 Light" w:cstheme="minorHAnsi"/>
          <w:noProof/>
          <w:sz w:val="24"/>
          <w:szCs w:val="24"/>
          <w:lang w:eastAsia="es-MX"/>
        </w:rPr>
        <w:drawing>
          <wp:inline distT="0" distB="0" distL="0" distR="0" wp14:anchorId="4C591655" wp14:editId="6997F137">
            <wp:extent cx="3349256" cy="1509823"/>
            <wp:effectExtent l="0" t="0" r="3810" b="0"/>
            <wp:docPr id="6" name="Imagen 6" descr="C:\ATR\IMG_1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R\IMG_196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62071" cy="1515600"/>
                    </a:xfrm>
                    <a:prstGeom prst="rect">
                      <a:avLst/>
                    </a:prstGeom>
                    <a:noFill/>
                    <a:ln>
                      <a:noFill/>
                    </a:ln>
                  </pic:spPr>
                </pic:pic>
              </a:graphicData>
            </a:graphic>
          </wp:inline>
        </w:drawing>
      </w:r>
    </w:p>
    <w:p w14:paraId="57C4350E" w14:textId="194774B1" w:rsidR="002636D4" w:rsidRPr="00DA3EB5" w:rsidRDefault="002636D4" w:rsidP="00DA3EB5">
      <w:pPr>
        <w:tabs>
          <w:tab w:val="left" w:pos="567"/>
        </w:tabs>
        <w:autoSpaceDE w:val="0"/>
        <w:autoSpaceDN w:val="0"/>
        <w:adjustRightInd w:val="0"/>
        <w:jc w:val="center"/>
        <w:rPr>
          <w:rFonts w:ascii="Avenir LT 35 Light" w:eastAsiaTheme="minorHAnsi" w:hAnsi="Avenir LT 35 Light" w:cs="Calibri"/>
          <w:i/>
          <w:sz w:val="20"/>
          <w:szCs w:val="20"/>
        </w:rPr>
      </w:pPr>
      <w:r w:rsidRPr="00DA3EB5">
        <w:rPr>
          <w:rFonts w:ascii="Avenir LT 35 Light" w:eastAsiaTheme="minorHAnsi" w:hAnsi="Avenir LT 35 Light" w:cs="Calibri"/>
          <w:i/>
          <w:sz w:val="20"/>
          <w:szCs w:val="20"/>
        </w:rPr>
        <w:t xml:space="preserve">Imagen de la clasificación e </w:t>
      </w:r>
      <w:r w:rsidR="009738C9" w:rsidRPr="00DA3EB5">
        <w:rPr>
          <w:rFonts w:ascii="Avenir LT 35 Light" w:eastAsiaTheme="minorHAnsi" w:hAnsi="Avenir LT 35 Light" w:cs="Calibri"/>
          <w:i/>
          <w:sz w:val="20"/>
          <w:szCs w:val="20"/>
        </w:rPr>
        <w:t xml:space="preserve">identificación de los residuos peligrosos, foto </w:t>
      </w:r>
      <w:r w:rsidRPr="00DA3EB5">
        <w:rPr>
          <w:rFonts w:ascii="Avenir LT 35 Light" w:eastAsiaTheme="minorHAnsi" w:hAnsi="Avenir LT 35 Light" w:cs="Calibri"/>
          <w:i/>
          <w:sz w:val="20"/>
          <w:szCs w:val="20"/>
        </w:rPr>
        <w:t>tomada por el Auditor Ambiental.</w:t>
      </w:r>
    </w:p>
    <w:p w14:paraId="38EFB6AA" w14:textId="77777777" w:rsidR="00014191" w:rsidRPr="00DA3EB5" w:rsidRDefault="00014191" w:rsidP="00DA3EB5">
      <w:pPr>
        <w:rPr>
          <w:rFonts w:ascii="Avenir LT 35 Light" w:hAnsi="Avenir LT 35 Light" w:cs="Tahoma"/>
          <w:i/>
          <w:sz w:val="24"/>
          <w:szCs w:val="24"/>
        </w:rPr>
      </w:pPr>
    </w:p>
    <w:p w14:paraId="281140CD" w14:textId="77777777" w:rsidR="00014191" w:rsidRPr="00DA3EB5" w:rsidRDefault="00014191" w:rsidP="00DA3EB5">
      <w:pPr>
        <w:rPr>
          <w:rFonts w:ascii="Avenir LT 35 Light" w:hAnsi="Avenir LT 35 Light" w:cs="Tahoma"/>
          <w:sz w:val="24"/>
          <w:szCs w:val="24"/>
        </w:rPr>
      </w:pPr>
      <w:r w:rsidRPr="00DA3EB5">
        <w:rPr>
          <w:rFonts w:ascii="Avenir LT 35 Light" w:hAnsi="Avenir LT 35 Light" w:cs="Tahoma"/>
          <w:sz w:val="24"/>
          <w:szCs w:val="24"/>
        </w:rPr>
        <w:t>De la revisión practicada se determinaron observaciones y/u recomendaciones que se desarrollan en el apartado correspondiente.</w:t>
      </w:r>
    </w:p>
    <w:p w14:paraId="72E761AD" w14:textId="77777777" w:rsidR="002636D4" w:rsidRPr="00DA3EB5" w:rsidRDefault="002636D4" w:rsidP="00DA3EB5">
      <w:pPr>
        <w:jc w:val="center"/>
        <w:rPr>
          <w:rFonts w:ascii="Avenir LT 35 Light" w:eastAsiaTheme="minorHAnsi" w:hAnsi="Avenir LT 35 Light" w:cstheme="minorHAnsi"/>
          <w:sz w:val="24"/>
          <w:szCs w:val="24"/>
        </w:rPr>
      </w:pPr>
    </w:p>
    <w:p w14:paraId="3B4A48EB" w14:textId="3510283A" w:rsidR="00C369C5" w:rsidRPr="00DA3EB5" w:rsidRDefault="004F685A" w:rsidP="00DA3EB5">
      <w:pPr>
        <w:ind w:left="567"/>
        <w:rPr>
          <w:rFonts w:ascii="Avenir LT 35 Light" w:eastAsiaTheme="minorHAnsi" w:hAnsi="Avenir LT 35 Light" w:cstheme="minorHAnsi"/>
          <w:sz w:val="24"/>
          <w:szCs w:val="24"/>
        </w:rPr>
      </w:pPr>
      <w:r w:rsidRPr="00DA3EB5">
        <w:rPr>
          <w:rFonts w:ascii="Avenir LT 35 Light" w:hAnsi="Avenir LT 35 Light"/>
          <w:sz w:val="24"/>
          <w:szCs w:val="24"/>
          <w:lang w:eastAsia="es-ES"/>
        </w:rPr>
        <w:t>II.3.2</w:t>
      </w:r>
      <w:r w:rsidR="00C369C5" w:rsidRPr="00DA3EB5">
        <w:rPr>
          <w:rFonts w:ascii="Avenir LT 35 Light" w:hAnsi="Avenir LT 35 Light"/>
          <w:sz w:val="24"/>
          <w:szCs w:val="24"/>
          <w:lang w:eastAsia="es-ES"/>
        </w:rPr>
        <w:t xml:space="preserve">. </w:t>
      </w:r>
      <w:r w:rsidR="00C369C5" w:rsidRPr="00DA3EB5">
        <w:rPr>
          <w:rFonts w:ascii="Avenir LT 35 Light" w:eastAsiaTheme="minorHAnsi" w:hAnsi="Avenir LT 35 Light" w:cstheme="minorHAnsi"/>
          <w:sz w:val="24"/>
          <w:szCs w:val="24"/>
        </w:rPr>
        <w:t>RECOLECCIÓN INTERNA Y ALMACENAMIENTO TEMPORAL DE RESIDUOS PELIGROSOS BIOLÓGICO- INFECCIOSOS (RPBI´S)</w:t>
      </w:r>
    </w:p>
    <w:p w14:paraId="2D906BB5" w14:textId="09EF4582" w:rsidR="00587DA9" w:rsidRPr="00DA3EB5" w:rsidRDefault="00587DA9" w:rsidP="00DA3EB5">
      <w:pPr>
        <w:ind w:firstLine="567"/>
        <w:rPr>
          <w:rFonts w:ascii="Avenir LT 35 Light" w:eastAsiaTheme="minorHAnsi" w:hAnsi="Avenir LT 35 Light" w:cstheme="minorHAnsi"/>
          <w:sz w:val="24"/>
          <w:szCs w:val="24"/>
        </w:rPr>
      </w:pPr>
    </w:p>
    <w:p w14:paraId="4664C972" w14:textId="6D396AFB" w:rsidR="007F7A84" w:rsidRPr="00DA3EB5" w:rsidRDefault="007F7A84" w:rsidP="00DA3EB5">
      <w:pPr>
        <w:rPr>
          <w:rFonts w:ascii="Avenir LT 35 Light" w:eastAsiaTheme="minorHAnsi" w:hAnsi="Avenir LT 35 Light" w:cstheme="minorHAnsi"/>
          <w:sz w:val="24"/>
          <w:szCs w:val="24"/>
        </w:rPr>
      </w:pPr>
      <w:r w:rsidRPr="00DA3EB5">
        <w:rPr>
          <w:rFonts w:ascii="Avenir LT 35 Light" w:eastAsiaTheme="minorHAnsi" w:hAnsi="Avenir LT 35 Light" w:cstheme="minorHAnsi"/>
          <w:sz w:val="24"/>
          <w:szCs w:val="24"/>
        </w:rPr>
        <w:t xml:space="preserve">Dentro de la estructura orgánica del Hospital, el área </w:t>
      </w:r>
      <w:r w:rsidR="00BD7F5F" w:rsidRPr="00DA3EB5">
        <w:rPr>
          <w:rFonts w:ascii="Avenir LT 35 Light" w:eastAsiaTheme="minorHAnsi" w:hAnsi="Avenir LT 35 Light" w:cstheme="minorHAnsi"/>
          <w:sz w:val="24"/>
          <w:szCs w:val="24"/>
        </w:rPr>
        <w:t>a</w:t>
      </w:r>
      <w:r w:rsidRPr="00DA3EB5">
        <w:rPr>
          <w:rFonts w:ascii="Avenir LT 35 Light" w:eastAsiaTheme="minorHAnsi" w:hAnsi="Avenir LT 35 Light" w:cstheme="minorHAnsi"/>
          <w:sz w:val="24"/>
          <w:szCs w:val="24"/>
        </w:rPr>
        <w:t xml:space="preserve">dministrativa y </w:t>
      </w:r>
      <w:r w:rsidR="00DD2E4F" w:rsidRPr="00DA3EB5">
        <w:rPr>
          <w:rFonts w:ascii="Avenir LT 35 Light" w:eastAsiaTheme="minorHAnsi" w:hAnsi="Avenir LT 35 Light" w:cstheme="minorHAnsi"/>
          <w:sz w:val="24"/>
          <w:szCs w:val="24"/>
        </w:rPr>
        <w:t xml:space="preserve">el </w:t>
      </w:r>
      <w:r w:rsidR="00A44F38" w:rsidRPr="00DA3EB5">
        <w:rPr>
          <w:rFonts w:ascii="Avenir LT 35 Light" w:eastAsiaTheme="minorHAnsi" w:hAnsi="Avenir LT 35 Light" w:cstheme="minorHAnsi"/>
          <w:sz w:val="24"/>
          <w:szCs w:val="24"/>
        </w:rPr>
        <w:t xml:space="preserve">área </w:t>
      </w:r>
      <w:r w:rsidR="004C009C" w:rsidRPr="00DA3EB5">
        <w:rPr>
          <w:rFonts w:ascii="Avenir LT 35 Light" w:eastAsiaTheme="minorHAnsi" w:hAnsi="Avenir LT 35 Light" w:cstheme="minorHAnsi"/>
          <w:sz w:val="24"/>
          <w:szCs w:val="24"/>
        </w:rPr>
        <w:t>médica</w:t>
      </w:r>
      <w:r w:rsidRPr="00DA3EB5">
        <w:rPr>
          <w:rFonts w:ascii="Avenir LT 35 Light" w:eastAsiaTheme="minorHAnsi" w:hAnsi="Avenir LT 35 Light" w:cstheme="minorHAnsi"/>
          <w:sz w:val="24"/>
          <w:szCs w:val="24"/>
        </w:rPr>
        <w:t xml:space="preserve"> es quien realiza las funciones del control de recolección, transporte externo y almacenamiento temporal de los residuos peligrosos, cumpliendo con las disposiciones correspondientes en la norma oficial mexicana NOM-087-SEMARNAT-SSA1-2002 en su apartado 6.1.1</w:t>
      </w:r>
      <w:r w:rsidR="00A97E27" w:rsidRPr="00DA3EB5">
        <w:rPr>
          <w:rFonts w:ascii="Avenir LT 35 Light" w:eastAsiaTheme="minorHAnsi" w:hAnsi="Avenir LT 35 Light" w:cstheme="minorHAnsi"/>
          <w:sz w:val="24"/>
          <w:szCs w:val="24"/>
        </w:rPr>
        <w:t xml:space="preserve"> </w:t>
      </w:r>
      <w:r w:rsidR="007C72A9" w:rsidRPr="00DA3EB5">
        <w:rPr>
          <w:rFonts w:ascii="Avenir LT 35 Light" w:eastAsiaTheme="minorHAnsi" w:hAnsi="Avenir LT 35 Light" w:cstheme="minorHAnsi"/>
          <w:sz w:val="24"/>
          <w:szCs w:val="24"/>
        </w:rPr>
        <w:t>”Fases de manejo”</w:t>
      </w:r>
      <w:r w:rsidRPr="00DA3EB5">
        <w:rPr>
          <w:rFonts w:ascii="Avenir LT 35 Light" w:eastAsiaTheme="minorHAnsi" w:hAnsi="Avenir LT 35 Light" w:cstheme="minorHAnsi"/>
          <w:sz w:val="24"/>
          <w:szCs w:val="24"/>
        </w:rPr>
        <w:t xml:space="preserve"> inciso c) y d) </w:t>
      </w:r>
      <w:r w:rsidR="007C72A9" w:rsidRPr="00DA3EB5">
        <w:rPr>
          <w:rFonts w:ascii="Avenir LT 35 Light" w:eastAsiaTheme="minorHAnsi" w:hAnsi="Avenir LT 35 Light" w:cstheme="minorHAnsi"/>
          <w:sz w:val="24"/>
          <w:szCs w:val="24"/>
        </w:rPr>
        <w:t>de los residuos peligrosos.</w:t>
      </w:r>
    </w:p>
    <w:p w14:paraId="2E0DBFC3" w14:textId="77777777" w:rsidR="00D5285A" w:rsidRPr="00DA3EB5" w:rsidRDefault="00D5285A" w:rsidP="00DA3EB5">
      <w:pPr>
        <w:rPr>
          <w:rFonts w:ascii="Avenir LT 35 Light" w:eastAsiaTheme="minorHAnsi" w:hAnsi="Avenir LT 35 Light" w:cstheme="minorHAnsi"/>
          <w:sz w:val="24"/>
          <w:szCs w:val="24"/>
        </w:rPr>
      </w:pPr>
    </w:p>
    <w:p w14:paraId="608259A7" w14:textId="37F3FF57" w:rsidR="00D5285A" w:rsidRPr="00DA3EB5" w:rsidRDefault="00A44F38" w:rsidP="00DA3EB5">
      <w:pPr>
        <w:rPr>
          <w:rFonts w:ascii="Avenir LT 35 Light" w:eastAsiaTheme="minorHAnsi" w:hAnsi="Avenir LT 35 Light" w:cstheme="minorHAnsi"/>
          <w:sz w:val="24"/>
          <w:szCs w:val="24"/>
        </w:rPr>
      </w:pPr>
      <w:r w:rsidRPr="00DA3EB5">
        <w:rPr>
          <w:rFonts w:ascii="Avenir LT 35 Light" w:eastAsiaTheme="minorHAnsi" w:hAnsi="Avenir LT 35 Light" w:cstheme="minorHAnsi"/>
          <w:sz w:val="24"/>
          <w:szCs w:val="24"/>
        </w:rPr>
        <w:t xml:space="preserve">Personal coordinado por el área </w:t>
      </w:r>
      <w:r w:rsidR="004C009C" w:rsidRPr="00DA3EB5">
        <w:rPr>
          <w:rFonts w:ascii="Avenir LT 35 Light" w:eastAsiaTheme="minorHAnsi" w:hAnsi="Avenir LT 35 Light" w:cstheme="minorHAnsi"/>
          <w:sz w:val="24"/>
          <w:szCs w:val="24"/>
        </w:rPr>
        <w:t>médica</w:t>
      </w:r>
      <w:r w:rsidR="00D5285A" w:rsidRPr="00DA3EB5">
        <w:rPr>
          <w:rFonts w:ascii="Avenir LT 35 Light" w:eastAsiaTheme="minorHAnsi" w:hAnsi="Avenir LT 35 Light" w:cstheme="minorHAnsi"/>
          <w:sz w:val="24"/>
          <w:szCs w:val="24"/>
        </w:rPr>
        <w:t xml:space="preserve"> es quien realiza la recolección de los RPBI’</w:t>
      </w:r>
      <w:r w:rsidR="00BD7674" w:rsidRPr="00DA3EB5">
        <w:rPr>
          <w:rFonts w:ascii="Avenir LT 35 Light" w:eastAsiaTheme="minorHAnsi" w:hAnsi="Avenir LT 35 Light" w:cstheme="minorHAnsi"/>
          <w:sz w:val="24"/>
          <w:szCs w:val="24"/>
        </w:rPr>
        <w:t>s, lleva a cabo su</w:t>
      </w:r>
      <w:r w:rsidR="00007EF0" w:rsidRPr="00DA3EB5">
        <w:rPr>
          <w:rFonts w:ascii="Avenir LT 35 Light" w:eastAsiaTheme="minorHAnsi" w:hAnsi="Avenir LT 35 Light" w:cstheme="minorHAnsi"/>
          <w:sz w:val="24"/>
          <w:szCs w:val="24"/>
        </w:rPr>
        <w:t xml:space="preserve"> función </w:t>
      </w:r>
      <w:r w:rsidR="00D5285A" w:rsidRPr="00DA3EB5">
        <w:rPr>
          <w:rFonts w:ascii="Avenir LT 35 Light" w:eastAsiaTheme="minorHAnsi" w:hAnsi="Avenir LT 35 Light" w:cstheme="minorHAnsi"/>
          <w:sz w:val="24"/>
          <w:szCs w:val="24"/>
        </w:rPr>
        <w:t>con la protección adecuada para su seguridad durante la trans</w:t>
      </w:r>
      <w:r w:rsidR="00BD7F5F" w:rsidRPr="00DA3EB5">
        <w:rPr>
          <w:rFonts w:ascii="Avenir LT 35 Light" w:eastAsiaTheme="minorHAnsi" w:hAnsi="Avenir LT 35 Light" w:cstheme="minorHAnsi"/>
          <w:sz w:val="24"/>
          <w:szCs w:val="24"/>
        </w:rPr>
        <w:t>portación de los mismos hasta el almacén temporal</w:t>
      </w:r>
      <w:r w:rsidR="00D5285A" w:rsidRPr="00DA3EB5">
        <w:rPr>
          <w:rFonts w:ascii="Avenir LT 35 Light" w:eastAsiaTheme="minorHAnsi" w:hAnsi="Avenir LT 35 Light" w:cstheme="minorHAnsi"/>
          <w:sz w:val="24"/>
          <w:szCs w:val="24"/>
        </w:rPr>
        <w:t xml:space="preserve">. </w:t>
      </w:r>
      <w:r w:rsidR="00283339" w:rsidRPr="00DA3EB5">
        <w:rPr>
          <w:rFonts w:ascii="Avenir LT 35 Light" w:eastAsiaTheme="minorHAnsi" w:hAnsi="Avenir LT 35 Light" w:cstheme="minorHAnsi"/>
          <w:sz w:val="24"/>
          <w:szCs w:val="24"/>
        </w:rPr>
        <w:t>Así</w:t>
      </w:r>
      <w:r w:rsidR="00D5285A" w:rsidRPr="00DA3EB5">
        <w:rPr>
          <w:rFonts w:ascii="Avenir LT 35 Light" w:eastAsiaTheme="minorHAnsi" w:hAnsi="Avenir LT 35 Light" w:cstheme="minorHAnsi"/>
          <w:sz w:val="24"/>
          <w:szCs w:val="24"/>
        </w:rPr>
        <w:t xml:space="preserve"> mismo la unidad hospitalaria cuenta con la ruta de </w:t>
      </w:r>
      <w:r w:rsidR="00283339" w:rsidRPr="00DA3EB5">
        <w:rPr>
          <w:rFonts w:ascii="Avenir LT 35 Light" w:eastAsiaTheme="minorHAnsi" w:hAnsi="Avenir LT 35 Light" w:cstheme="minorHAnsi"/>
          <w:sz w:val="24"/>
          <w:szCs w:val="24"/>
        </w:rPr>
        <w:t>evacuación con su correcta señalización.</w:t>
      </w:r>
    </w:p>
    <w:p w14:paraId="706CDE8A" w14:textId="77777777" w:rsidR="000A75CC" w:rsidRPr="00DA3EB5" w:rsidRDefault="000A75CC" w:rsidP="00DA3EB5">
      <w:pPr>
        <w:rPr>
          <w:rFonts w:ascii="Avenir LT 35 Light" w:eastAsiaTheme="minorHAnsi" w:hAnsi="Avenir LT 35 Light" w:cstheme="minorHAnsi"/>
          <w:sz w:val="24"/>
          <w:szCs w:val="24"/>
        </w:rPr>
      </w:pPr>
    </w:p>
    <w:p w14:paraId="7AEBB1A3" w14:textId="3F0AA48A" w:rsidR="00B928C2" w:rsidRPr="00DA3EB5" w:rsidRDefault="000A75CC" w:rsidP="00DA3EB5">
      <w:pPr>
        <w:rPr>
          <w:rFonts w:ascii="Avenir LT 35 Light" w:eastAsiaTheme="minorHAnsi" w:hAnsi="Avenir LT 35 Light" w:cstheme="minorHAnsi"/>
          <w:sz w:val="24"/>
          <w:szCs w:val="24"/>
        </w:rPr>
      </w:pPr>
      <w:r w:rsidRPr="00DA3EB5">
        <w:rPr>
          <w:rFonts w:ascii="Avenir LT 35 Light" w:eastAsiaTheme="minorHAnsi" w:hAnsi="Avenir LT 35 Light" w:cstheme="minorHAnsi"/>
          <w:sz w:val="24"/>
          <w:szCs w:val="24"/>
        </w:rPr>
        <w:t>El ente cuenta con un almacén temporal, mismo que se encuentra techado, de fácil acceso pa</w:t>
      </w:r>
      <w:r w:rsidR="004C009C" w:rsidRPr="00DA3EB5">
        <w:rPr>
          <w:rFonts w:ascii="Avenir LT 35 Light" w:eastAsiaTheme="minorHAnsi" w:hAnsi="Avenir LT 35 Light" w:cstheme="minorHAnsi"/>
          <w:sz w:val="24"/>
          <w:szCs w:val="24"/>
        </w:rPr>
        <w:t>ra la recolección y transporte</w:t>
      </w:r>
      <w:r w:rsidR="00480691" w:rsidRPr="00DA3EB5">
        <w:rPr>
          <w:rFonts w:ascii="Avenir LT 35 Light" w:eastAsiaTheme="minorHAnsi" w:hAnsi="Avenir LT 35 Light" w:cstheme="minorHAnsi"/>
          <w:sz w:val="24"/>
          <w:szCs w:val="24"/>
        </w:rPr>
        <w:t xml:space="preserve">, así mismo por el nivel de establecimiento como </w:t>
      </w:r>
      <w:r w:rsidR="00440773" w:rsidRPr="00DA3EB5">
        <w:rPr>
          <w:rFonts w:ascii="Avenir LT 35 Light" w:eastAsiaTheme="minorHAnsi" w:hAnsi="Avenir LT 35 Light" w:cstheme="minorHAnsi"/>
          <w:sz w:val="24"/>
          <w:szCs w:val="24"/>
        </w:rPr>
        <w:t xml:space="preserve">pequeño </w:t>
      </w:r>
      <w:r w:rsidR="00480691" w:rsidRPr="00DA3EB5">
        <w:rPr>
          <w:rFonts w:ascii="Avenir LT 35 Light" w:eastAsiaTheme="minorHAnsi" w:hAnsi="Avenir LT 35 Light" w:cstheme="minorHAnsi"/>
          <w:sz w:val="24"/>
          <w:szCs w:val="24"/>
        </w:rPr>
        <w:t>generador le correspo</w:t>
      </w:r>
      <w:r w:rsidR="004C009C" w:rsidRPr="00DA3EB5">
        <w:rPr>
          <w:rFonts w:ascii="Avenir LT 35 Light" w:eastAsiaTheme="minorHAnsi" w:hAnsi="Avenir LT 35 Light" w:cstheme="minorHAnsi"/>
          <w:sz w:val="24"/>
          <w:szCs w:val="24"/>
        </w:rPr>
        <w:t>nde el periodo como máximo de 15</w:t>
      </w:r>
      <w:r w:rsidR="00480691" w:rsidRPr="00DA3EB5">
        <w:rPr>
          <w:rFonts w:ascii="Avenir LT 35 Light" w:eastAsiaTheme="minorHAnsi" w:hAnsi="Avenir LT 35 Light" w:cstheme="minorHAnsi"/>
          <w:sz w:val="24"/>
          <w:szCs w:val="24"/>
        </w:rPr>
        <w:t xml:space="preserve"> </w:t>
      </w:r>
      <w:r w:rsidR="000401B4" w:rsidRPr="00DA3EB5">
        <w:rPr>
          <w:rFonts w:ascii="Avenir LT 35 Light" w:eastAsiaTheme="minorHAnsi" w:hAnsi="Avenir LT 35 Light" w:cstheme="minorHAnsi"/>
          <w:sz w:val="24"/>
          <w:szCs w:val="24"/>
        </w:rPr>
        <w:t>días</w:t>
      </w:r>
      <w:r w:rsidR="00480691" w:rsidRPr="00DA3EB5">
        <w:rPr>
          <w:rFonts w:ascii="Avenir LT 35 Light" w:eastAsiaTheme="minorHAnsi" w:hAnsi="Avenir LT 35 Light" w:cstheme="minorHAnsi"/>
          <w:sz w:val="24"/>
          <w:szCs w:val="24"/>
        </w:rPr>
        <w:t xml:space="preserve"> de almacenamiento de los </w:t>
      </w:r>
      <w:r w:rsidR="00480691" w:rsidRPr="00DA3EB5">
        <w:rPr>
          <w:rFonts w:ascii="Avenir LT 35 Light" w:eastAsiaTheme="minorHAnsi" w:hAnsi="Avenir LT 35 Light" w:cstheme="minorHAnsi"/>
          <w:sz w:val="24"/>
          <w:szCs w:val="24"/>
        </w:rPr>
        <w:lastRenderedPageBreak/>
        <w:t>residuos en el sitio temporal, lo anterior en cumplimiento a lo que establece el numeral 6.3.3 “Periodo de Almacenamiento” y 6.3.1 del apartado de 6.3 “Almacenamiento” de la norma oficial mexicana NOM-087-SEMARNAT-SSA1-2002</w:t>
      </w:r>
      <w:r w:rsidR="00B928C2" w:rsidRPr="00DA3EB5">
        <w:rPr>
          <w:rFonts w:ascii="Avenir LT 35 Light" w:eastAsiaTheme="minorHAnsi" w:hAnsi="Avenir LT 35 Light" w:cstheme="minorHAnsi"/>
          <w:sz w:val="24"/>
          <w:szCs w:val="24"/>
        </w:rPr>
        <w:t>.</w:t>
      </w:r>
      <w:r w:rsidR="00480691" w:rsidRPr="00DA3EB5">
        <w:rPr>
          <w:rFonts w:ascii="Avenir LT 35 Light" w:eastAsiaTheme="minorHAnsi" w:hAnsi="Avenir LT 35 Light" w:cstheme="minorHAnsi"/>
          <w:sz w:val="24"/>
          <w:szCs w:val="24"/>
        </w:rPr>
        <w:t xml:space="preserve"> </w:t>
      </w:r>
    </w:p>
    <w:p w14:paraId="2D3A6E2D" w14:textId="77777777" w:rsidR="0055745E" w:rsidRPr="00DA3EB5" w:rsidRDefault="0055745E" w:rsidP="00DA3EB5">
      <w:pPr>
        <w:rPr>
          <w:rFonts w:ascii="Avenir LT 35 Light" w:hAnsi="Avenir LT 35 Light" w:cs="Tahoma"/>
          <w:bCs/>
          <w:i/>
          <w:sz w:val="24"/>
          <w:szCs w:val="24"/>
        </w:rPr>
      </w:pPr>
    </w:p>
    <w:p w14:paraId="36DDFCB1" w14:textId="396024F2" w:rsidR="00A07041" w:rsidRPr="00DA3EB5" w:rsidRDefault="004C009C" w:rsidP="00DA3EB5">
      <w:pPr>
        <w:jc w:val="center"/>
        <w:rPr>
          <w:rFonts w:ascii="Avenir LT 35 Light" w:eastAsiaTheme="minorHAnsi" w:hAnsi="Avenir LT 35 Light" w:cstheme="minorHAnsi"/>
          <w:sz w:val="24"/>
          <w:szCs w:val="24"/>
        </w:rPr>
      </w:pPr>
      <w:r w:rsidRPr="00DA3EB5">
        <w:rPr>
          <w:rFonts w:ascii="Avenir LT 35 Light" w:eastAsiaTheme="minorHAnsi" w:hAnsi="Avenir LT 35 Light" w:cstheme="minorHAnsi"/>
          <w:noProof/>
          <w:sz w:val="24"/>
          <w:szCs w:val="24"/>
          <w:lang w:eastAsia="es-MX"/>
        </w:rPr>
        <w:drawing>
          <wp:inline distT="0" distB="0" distL="0" distR="0" wp14:anchorId="222A4FB2" wp14:editId="4CAA134D">
            <wp:extent cx="3306725" cy="1509823"/>
            <wp:effectExtent l="0" t="0" r="8255" b="0"/>
            <wp:docPr id="7" name="Imagen 7" descr="C:\ATR\IMG_1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TR\IMG_195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19378" cy="1515600"/>
                    </a:xfrm>
                    <a:prstGeom prst="rect">
                      <a:avLst/>
                    </a:prstGeom>
                    <a:noFill/>
                    <a:ln>
                      <a:noFill/>
                    </a:ln>
                  </pic:spPr>
                </pic:pic>
              </a:graphicData>
            </a:graphic>
          </wp:inline>
        </w:drawing>
      </w:r>
    </w:p>
    <w:p w14:paraId="39AD9456" w14:textId="362C2B6D" w:rsidR="009738C9" w:rsidRPr="00DA3EB5" w:rsidRDefault="009738C9" w:rsidP="00DA3EB5">
      <w:pPr>
        <w:tabs>
          <w:tab w:val="left" w:pos="567"/>
        </w:tabs>
        <w:autoSpaceDE w:val="0"/>
        <w:autoSpaceDN w:val="0"/>
        <w:adjustRightInd w:val="0"/>
        <w:jc w:val="center"/>
        <w:rPr>
          <w:rFonts w:ascii="Avenir LT 35 Light" w:eastAsiaTheme="minorHAnsi" w:hAnsi="Avenir LT 35 Light" w:cs="Calibri"/>
          <w:i/>
          <w:sz w:val="20"/>
          <w:szCs w:val="20"/>
        </w:rPr>
      </w:pPr>
      <w:r w:rsidRPr="00DA3EB5">
        <w:rPr>
          <w:rFonts w:ascii="Avenir LT 35 Light" w:eastAsiaTheme="minorHAnsi" w:hAnsi="Avenir LT 35 Light" w:cs="Calibri"/>
          <w:i/>
          <w:sz w:val="20"/>
          <w:szCs w:val="20"/>
        </w:rPr>
        <w:t>Imagen de la ruta de evacuación para la transportación al almacén temporal de los residuos peligrosos, foto tomada por el Auditor Ambiental.</w:t>
      </w:r>
    </w:p>
    <w:p w14:paraId="11E18CC5" w14:textId="77777777" w:rsidR="009738C9" w:rsidRPr="00DA3EB5" w:rsidRDefault="009738C9" w:rsidP="00DA3EB5">
      <w:pPr>
        <w:jc w:val="center"/>
        <w:rPr>
          <w:rFonts w:ascii="Avenir LT 35 Light" w:eastAsiaTheme="minorHAnsi" w:hAnsi="Avenir LT 35 Light" w:cstheme="minorHAnsi"/>
          <w:sz w:val="24"/>
          <w:szCs w:val="24"/>
        </w:rPr>
      </w:pPr>
    </w:p>
    <w:p w14:paraId="30B11AE5" w14:textId="77777777" w:rsidR="00DA3EB5" w:rsidRDefault="002E6B70" w:rsidP="00DA3EB5">
      <w:pPr>
        <w:rPr>
          <w:rFonts w:ascii="Avenir LT 35 Light" w:hAnsi="Avenir LT 35 Light" w:cs="Tahoma"/>
          <w:sz w:val="24"/>
          <w:szCs w:val="24"/>
        </w:rPr>
      </w:pPr>
      <w:r w:rsidRPr="00DA3EB5">
        <w:rPr>
          <w:rFonts w:ascii="Avenir LT 35 Light" w:hAnsi="Avenir LT 35 Light" w:cs="Tahoma"/>
          <w:sz w:val="24"/>
          <w:szCs w:val="24"/>
        </w:rPr>
        <w:t>De la revisión practicada s</w:t>
      </w:r>
      <w:r w:rsidR="00684383" w:rsidRPr="00DA3EB5">
        <w:rPr>
          <w:rFonts w:ascii="Avenir LT 35 Light" w:hAnsi="Avenir LT 35 Light" w:cs="Tahoma"/>
          <w:sz w:val="24"/>
          <w:szCs w:val="24"/>
        </w:rPr>
        <w:t>e determinaron observaciones y/o</w:t>
      </w:r>
      <w:r w:rsidRPr="00DA3EB5">
        <w:rPr>
          <w:rFonts w:ascii="Avenir LT 35 Light" w:hAnsi="Avenir LT 35 Light" w:cs="Tahoma"/>
          <w:sz w:val="24"/>
          <w:szCs w:val="24"/>
        </w:rPr>
        <w:t xml:space="preserve"> recomendaciones que se desarrollan en el apartado correspondiente.</w:t>
      </w:r>
    </w:p>
    <w:p w14:paraId="5873DFE2" w14:textId="77777777" w:rsidR="00DA3EB5" w:rsidRDefault="00DA3EB5" w:rsidP="00DA3EB5">
      <w:pPr>
        <w:rPr>
          <w:rFonts w:ascii="Avenir LT 35 Light" w:hAnsi="Avenir LT 35 Light" w:cs="Tahoma"/>
          <w:sz w:val="24"/>
          <w:szCs w:val="24"/>
        </w:rPr>
      </w:pPr>
    </w:p>
    <w:p w14:paraId="76279708" w14:textId="181B6AAE" w:rsidR="004F685A" w:rsidRPr="00DA3EB5" w:rsidRDefault="00DA3EB5" w:rsidP="00DA3EB5">
      <w:pPr>
        <w:rPr>
          <w:rFonts w:ascii="Avenir LT 35 Light" w:hAnsi="Avenir LT 35 Light" w:cs="Tahoma"/>
          <w:sz w:val="24"/>
          <w:szCs w:val="24"/>
        </w:rPr>
      </w:pPr>
      <w:r>
        <w:rPr>
          <w:rFonts w:ascii="Avenir LT 35 Light" w:hAnsi="Avenir LT 35 Light" w:cs="Tahoma"/>
          <w:sz w:val="24"/>
          <w:szCs w:val="24"/>
        </w:rPr>
        <w:tab/>
      </w:r>
      <w:r w:rsidR="004F685A" w:rsidRPr="00DA3EB5">
        <w:rPr>
          <w:rFonts w:ascii="Avenir LT 35 Light" w:hAnsi="Avenir LT 35 Light"/>
          <w:sz w:val="24"/>
          <w:szCs w:val="24"/>
          <w:lang w:eastAsia="es-ES"/>
        </w:rPr>
        <w:t xml:space="preserve">II.3.3.TRANSPORTE, TRATAMIENTO Y DISPOSICIÓN FINAL DE RESIDUOS PELIGROSOS </w:t>
      </w:r>
      <w:r>
        <w:rPr>
          <w:rFonts w:ascii="Avenir LT 35 Light" w:hAnsi="Avenir LT 35 Light"/>
          <w:sz w:val="24"/>
          <w:szCs w:val="24"/>
          <w:lang w:eastAsia="es-ES"/>
        </w:rPr>
        <w:tab/>
      </w:r>
      <w:r>
        <w:rPr>
          <w:rFonts w:ascii="Avenir LT 35 Light" w:hAnsi="Avenir LT 35 Light"/>
          <w:sz w:val="24"/>
          <w:szCs w:val="24"/>
          <w:lang w:eastAsia="es-ES"/>
        </w:rPr>
        <w:tab/>
      </w:r>
      <w:r>
        <w:rPr>
          <w:rFonts w:ascii="Avenir LT 35 Light" w:hAnsi="Avenir LT 35 Light"/>
          <w:sz w:val="24"/>
          <w:szCs w:val="24"/>
          <w:lang w:eastAsia="es-ES"/>
        </w:rPr>
        <w:tab/>
      </w:r>
      <w:r w:rsidR="004F685A" w:rsidRPr="00DA3EB5">
        <w:rPr>
          <w:rFonts w:ascii="Avenir LT 35 Light" w:hAnsi="Avenir LT 35 Light"/>
          <w:sz w:val="24"/>
          <w:szCs w:val="24"/>
          <w:lang w:eastAsia="es-ES"/>
        </w:rPr>
        <w:t>BIOLÓGICO-INFECCIOSOS (RPBI’S)</w:t>
      </w:r>
    </w:p>
    <w:p w14:paraId="424332DB" w14:textId="77777777" w:rsidR="008C20CB" w:rsidRPr="00DA3EB5" w:rsidRDefault="008C20CB" w:rsidP="00DA3EB5">
      <w:pPr>
        <w:rPr>
          <w:rFonts w:ascii="Avenir LT 35 Light" w:hAnsi="Avenir LT 35 Light"/>
          <w:sz w:val="24"/>
          <w:szCs w:val="24"/>
        </w:rPr>
      </w:pPr>
    </w:p>
    <w:p w14:paraId="56DB5934" w14:textId="25D962E8" w:rsidR="005750BF" w:rsidRPr="00DA3EB5" w:rsidRDefault="005750BF" w:rsidP="00DA3EB5">
      <w:pPr>
        <w:rPr>
          <w:rFonts w:ascii="Avenir LT 35 Light" w:hAnsi="Avenir LT 35 Light"/>
          <w:sz w:val="24"/>
          <w:szCs w:val="24"/>
        </w:rPr>
      </w:pPr>
      <w:r w:rsidRPr="00DA3EB5">
        <w:rPr>
          <w:rFonts w:ascii="Avenir LT 35 Light" w:hAnsi="Avenir LT 35 Light"/>
          <w:sz w:val="24"/>
          <w:szCs w:val="24"/>
        </w:rPr>
        <w:t>La responsabilidad del ente no termina en el momento de la entrega de los residuos peligrosos al destinatario o prestador de servicios, que realizará el manejo del tra</w:t>
      </w:r>
      <w:r w:rsidR="00022842" w:rsidRPr="00DA3EB5">
        <w:rPr>
          <w:rFonts w:ascii="Avenir LT 35 Light" w:hAnsi="Avenir LT 35 Light"/>
          <w:sz w:val="24"/>
          <w:szCs w:val="24"/>
        </w:rPr>
        <w:t>n</w:t>
      </w:r>
      <w:r w:rsidRPr="00DA3EB5">
        <w:rPr>
          <w:rFonts w:ascii="Avenir LT 35 Light" w:hAnsi="Avenir LT 35 Light"/>
          <w:sz w:val="24"/>
          <w:szCs w:val="24"/>
        </w:rPr>
        <w:t xml:space="preserve">sporte, tratamiento y disposición final, </w:t>
      </w:r>
      <w:r w:rsidR="00705EC4" w:rsidRPr="00DA3EB5">
        <w:rPr>
          <w:rFonts w:ascii="Avenir LT 35 Light" w:hAnsi="Avenir LT 35 Light"/>
          <w:sz w:val="24"/>
          <w:szCs w:val="24"/>
        </w:rPr>
        <w:t>ya que</w:t>
      </w:r>
      <w:r w:rsidRPr="00DA3EB5">
        <w:rPr>
          <w:rFonts w:ascii="Avenir LT 35 Light" w:hAnsi="Avenir LT 35 Light"/>
          <w:sz w:val="24"/>
          <w:szCs w:val="24"/>
        </w:rPr>
        <w:t xml:space="preserve"> esa responsabilidad corresponde a quien los genera.</w:t>
      </w:r>
    </w:p>
    <w:p w14:paraId="557421AD" w14:textId="77777777" w:rsidR="005750BF" w:rsidRPr="00DA3EB5" w:rsidRDefault="005750BF" w:rsidP="00DA3EB5">
      <w:pPr>
        <w:rPr>
          <w:rFonts w:ascii="Avenir LT 35 Light" w:hAnsi="Avenir LT 35 Light"/>
          <w:sz w:val="24"/>
          <w:szCs w:val="24"/>
        </w:rPr>
      </w:pPr>
    </w:p>
    <w:p w14:paraId="726951E5" w14:textId="19F36CA4" w:rsidR="005750BF" w:rsidRPr="00DA3EB5" w:rsidRDefault="005750BF" w:rsidP="00DA3EB5">
      <w:pPr>
        <w:rPr>
          <w:rFonts w:ascii="Avenir LT 35 Light" w:hAnsi="Avenir LT 35 Light"/>
          <w:sz w:val="24"/>
          <w:szCs w:val="24"/>
        </w:rPr>
      </w:pPr>
      <w:r w:rsidRPr="00DA3EB5">
        <w:rPr>
          <w:rFonts w:ascii="Avenir LT 35 Light" w:hAnsi="Avenir LT 35 Light"/>
          <w:sz w:val="24"/>
          <w:szCs w:val="24"/>
        </w:rPr>
        <w:t xml:space="preserve">La unidad hospitalaria genera el manifiesto de entrega, transporte y recepción de </w:t>
      </w:r>
      <w:r w:rsidR="002446C1" w:rsidRPr="00DA3EB5">
        <w:rPr>
          <w:rFonts w:ascii="Avenir LT 35 Light" w:hAnsi="Avenir LT 35 Light"/>
          <w:sz w:val="24"/>
          <w:szCs w:val="24"/>
        </w:rPr>
        <w:t>residuos peligrosos semanalmente</w:t>
      </w:r>
      <w:r w:rsidRPr="00DA3EB5">
        <w:rPr>
          <w:rFonts w:ascii="Avenir LT 35 Light" w:hAnsi="Avenir LT 35 Light"/>
          <w:sz w:val="24"/>
          <w:szCs w:val="24"/>
        </w:rPr>
        <w:t>, en el cual se especifica los residuos generados, medio en que se transpor</w:t>
      </w:r>
      <w:r w:rsidR="00705EC4" w:rsidRPr="00DA3EB5">
        <w:rPr>
          <w:rFonts w:ascii="Avenir LT 35 Light" w:hAnsi="Avenir LT 35 Light"/>
          <w:sz w:val="24"/>
          <w:szCs w:val="24"/>
        </w:rPr>
        <w:t xml:space="preserve">ta, </w:t>
      </w:r>
      <w:r w:rsidRPr="00DA3EB5">
        <w:rPr>
          <w:rFonts w:ascii="Avenir LT 35 Light" w:hAnsi="Avenir LT 35 Light"/>
          <w:sz w:val="24"/>
          <w:szCs w:val="24"/>
        </w:rPr>
        <w:t xml:space="preserve">su tratamiento y destinatario final, todo esto sellado y avalado por la </w:t>
      </w:r>
      <w:r w:rsidR="0074231D" w:rsidRPr="00DA3EB5">
        <w:rPr>
          <w:rFonts w:ascii="Avenir LT 35 Light" w:hAnsi="Avenir LT 35 Light"/>
          <w:sz w:val="24"/>
          <w:szCs w:val="24"/>
        </w:rPr>
        <w:t xml:space="preserve">empresa que realiza el servicio, lo anterior en cumplimiento con lo establecido en el artículo </w:t>
      </w:r>
      <w:r w:rsidRPr="00DA3EB5">
        <w:rPr>
          <w:rFonts w:ascii="Avenir LT 35 Light" w:hAnsi="Avenir LT 35 Light"/>
          <w:sz w:val="24"/>
          <w:szCs w:val="24"/>
        </w:rPr>
        <w:t xml:space="preserve">46 fracción VI y </w:t>
      </w:r>
      <w:r w:rsidR="0074231D" w:rsidRPr="00DA3EB5">
        <w:rPr>
          <w:rFonts w:ascii="Avenir LT 35 Light" w:hAnsi="Avenir LT 35 Light"/>
          <w:sz w:val="24"/>
          <w:szCs w:val="24"/>
        </w:rPr>
        <w:t xml:space="preserve">85 fracción III, IV y V </w:t>
      </w:r>
      <w:r w:rsidRPr="00DA3EB5">
        <w:rPr>
          <w:rFonts w:ascii="Avenir LT 35 Light" w:hAnsi="Avenir LT 35 Light"/>
          <w:sz w:val="24"/>
          <w:szCs w:val="24"/>
        </w:rPr>
        <w:t xml:space="preserve">del Reglamento de la Ley General para la Prevención y Gestión Integral de los Residuos, además </w:t>
      </w:r>
      <w:r w:rsidR="00705EC4" w:rsidRPr="00DA3EB5">
        <w:rPr>
          <w:rFonts w:ascii="Avenir LT 35 Light" w:hAnsi="Avenir LT 35 Light"/>
          <w:sz w:val="24"/>
          <w:szCs w:val="24"/>
        </w:rPr>
        <w:t xml:space="preserve">el cumplimiento a </w:t>
      </w:r>
      <w:r w:rsidRPr="00DA3EB5">
        <w:rPr>
          <w:rFonts w:ascii="Avenir LT 35 Light" w:hAnsi="Avenir LT 35 Light"/>
          <w:sz w:val="24"/>
          <w:szCs w:val="24"/>
        </w:rPr>
        <w:t xml:space="preserve">lo que se establece </w:t>
      </w:r>
      <w:r w:rsidR="0074231D" w:rsidRPr="00DA3EB5">
        <w:rPr>
          <w:rFonts w:ascii="Avenir LT 35 Light" w:hAnsi="Avenir LT 35 Light"/>
          <w:sz w:val="24"/>
          <w:szCs w:val="24"/>
        </w:rPr>
        <w:t>la norma oficial mexicana</w:t>
      </w:r>
      <w:r w:rsidRPr="00DA3EB5">
        <w:rPr>
          <w:rFonts w:ascii="Avenir LT 35 Light" w:hAnsi="Avenir LT 35 Light"/>
          <w:sz w:val="24"/>
          <w:szCs w:val="24"/>
        </w:rPr>
        <w:t xml:space="preserve"> NOM-087-S</w:t>
      </w:r>
      <w:r w:rsidR="0074231D" w:rsidRPr="00DA3EB5">
        <w:rPr>
          <w:rFonts w:ascii="Avenir LT 35 Light" w:hAnsi="Avenir LT 35 Light"/>
          <w:sz w:val="24"/>
          <w:szCs w:val="24"/>
        </w:rPr>
        <w:t xml:space="preserve">EMARNAT-SSA1-2002 en sus numerales </w:t>
      </w:r>
      <w:r w:rsidRPr="00DA3EB5">
        <w:rPr>
          <w:rFonts w:ascii="Avenir LT 35 Light" w:hAnsi="Avenir LT 35 Light"/>
          <w:sz w:val="24"/>
          <w:szCs w:val="24"/>
        </w:rPr>
        <w:t xml:space="preserve">6.5 “Tratamiento” y 6.6. “Disposición Final”. </w:t>
      </w:r>
    </w:p>
    <w:p w14:paraId="4D77AA76" w14:textId="77777777" w:rsidR="005750BF" w:rsidRPr="00DA3EB5" w:rsidRDefault="005750BF" w:rsidP="00DA3EB5">
      <w:pPr>
        <w:rPr>
          <w:rFonts w:ascii="Avenir LT 35 Light" w:hAnsi="Avenir LT 35 Light"/>
          <w:sz w:val="24"/>
          <w:szCs w:val="24"/>
        </w:rPr>
      </w:pPr>
    </w:p>
    <w:p w14:paraId="7AE2142D" w14:textId="77777777" w:rsidR="00DA3EB5" w:rsidRDefault="00D37137" w:rsidP="00DA3EB5">
      <w:pPr>
        <w:rPr>
          <w:rFonts w:ascii="Avenir LT 35 Light" w:hAnsi="Avenir LT 35 Light" w:cs="Tahoma"/>
          <w:sz w:val="24"/>
          <w:szCs w:val="24"/>
        </w:rPr>
      </w:pPr>
      <w:r w:rsidRPr="00DA3EB5">
        <w:rPr>
          <w:rFonts w:ascii="Avenir LT 35 Light" w:hAnsi="Avenir LT 35 Light" w:cs="Tahoma"/>
          <w:sz w:val="24"/>
          <w:szCs w:val="24"/>
        </w:rPr>
        <w:t>De la revisión practicada se determinaron observaciones y/o recomendaciones que se desarrollan e</w:t>
      </w:r>
      <w:r w:rsidR="00F348E2" w:rsidRPr="00DA3EB5">
        <w:rPr>
          <w:rFonts w:ascii="Avenir LT 35 Light" w:hAnsi="Avenir LT 35 Light" w:cs="Tahoma"/>
          <w:sz w:val="24"/>
          <w:szCs w:val="24"/>
        </w:rPr>
        <w:t>n el apartado correspondiente.</w:t>
      </w:r>
    </w:p>
    <w:p w14:paraId="2B229DD4" w14:textId="77777777" w:rsidR="00DA3EB5" w:rsidRDefault="00DA3EB5" w:rsidP="00DA3EB5">
      <w:pPr>
        <w:rPr>
          <w:rFonts w:ascii="Avenir LT 35 Light" w:hAnsi="Avenir LT 35 Light" w:cs="Tahoma"/>
          <w:sz w:val="24"/>
          <w:szCs w:val="24"/>
        </w:rPr>
      </w:pPr>
    </w:p>
    <w:p w14:paraId="37418AB7" w14:textId="0FFA721E" w:rsidR="00C7577D" w:rsidRPr="00DA3EB5" w:rsidRDefault="00DA3EB5" w:rsidP="00DA3EB5">
      <w:pPr>
        <w:rPr>
          <w:rFonts w:ascii="Avenir LT 35 Light" w:hAnsi="Avenir LT 35 Light" w:cs="Tahoma"/>
          <w:sz w:val="24"/>
          <w:szCs w:val="24"/>
        </w:rPr>
      </w:pPr>
      <w:r>
        <w:rPr>
          <w:rFonts w:ascii="Avenir LT 35 Light" w:hAnsi="Avenir LT 35 Light" w:cs="Tahoma"/>
          <w:sz w:val="24"/>
          <w:szCs w:val="24"/>
        </w:rPr>
        <w:tab/>
      </w:r>
      <w:r w:rsidR="00C7577D" w:rsidRPr="00DA3EB5">
        <w:rPr>
          <w:rFonts w:ascii="Avenir LT 35 Light" w:hAnsi="Avenir LT 35 Light"/>
          <w:sz w:val="24"/>
          <w:szCs w:val="24"/>
        </w:rPr>
        <w:t>II.4.</w:t>
      </w:r>
      <w:r w:rsidR="00684383" w:rsidRPr="00DA3EB5">
        <w:rPr>
          <w:rFonts w:ascii="Avenir LT 35 Light" w:hAnsi="Avenir LT 35 Light"/>
          <w:sz w:val="24"/>
          <w:szCs w:val="24"/>
        </w:rPr>
        <w:t xml:space="preserve"> </w:t>
      </w:r>
      <w:r w:rsidR="00C7577D" w:rsidRPr="00DA3EB5">
        <w:rPr>
          <w:rFonts w:ascii="Avenir LT 35 Light" w:hAnsi="Avenir LT 35 Light"/>
          <w:sz w:val="24"/>
          <w:szCs w:val="24"/>
        </w:rPr>
        <w:t xml:space="preserve">MEDICAMENTOS CADUCOS Y LÍQUIDOS UTILIZADOS EN EL REVELADO DE </w:t>
      </w:r>
      <w:r>
        <w:rPr>
          <w:rFonts w:ascii="Avenir LT 35 Light" w:hAnsi="Avenir LT 35 Light"/>
          <w:sz w:val="24"/>
          <w:szCs w:val="24"/>
        </w:rPr>
        <w:tab/>
      </w:r>
      <w:r>
        <w:rPr>
          <w:rFonts w:ascii="Avenir LT 35 Light" w:hAnsi="Avenir LT 35 Light"/>
          <w:sz w:val="24"/>
          <w:szCs w:val="24"/>
        </w:rPr>
        <w:tab/>
      </w:r>
      <w:r>
        <w:rPr>
          <w:rFonts w:ascii="Avenir LT 35 Light" w:hAnsi="Avenir LT 35 Light"/>
          <w:sz w:val="24"/>
          <w:szCs w:val="24"/>
        </w:rPr>
        <w:tab/>
      </w:r>
      <w:r>
        <w:rPr>
          <w:rFonts w:ascii="Avenir LT 35 Light" w:hAnsi="Avenir LT 35 Light"/>
          <w:sz w:val="24"/>
          <w:szCs w:val="24"/>
        </w:rPr>
        <w:tab/>
        <w:t xml:space="preserve">  </w:t>
      </w:r>
      <w:r w:rsidR="00C7577D" w:rsidRPr="00DA3EB5">
        <w:rPr>
          <w:rFonts w:ascii="Avenir LT 35 Light" w:hAnsi="Avenir LT 35 Light"/>
          <w:sz w:val="24"/>
          <w:szCs w:val="24"/>
        </w:rPr>
        <w:t>PLACAS RADIOGRÁFICAS</w:t>
      </w:r>
    </w:p>
    <w:p w14:paraId="7E6A2302" w14:textId="77777777" w:rsidR="00D37137" w:rsidRPr="00DA3EB5" w:rsidRDefault="00D37137" w:rsidP="00DA3EB5">
      <w:pPr>
        <w:rPr>
          <w:rFonts w:ascii="Avenir LT 35 Light" w:hAnsi="Avenir LT 35 Light"/>
          <w:sz w:val="24"/>
          <w:szCs w:val="24"/>
        </w:rPr>
      </w:pPr>
    </w:p>
    <w:p w14:paraId="3DE4E126" w14:textId="77777777" w:rsidR="00C7577D" w:rsidRPr="00DA3EB5" w:rsidRDefault="00C7577D" w:rsidP="00DA3EB5">
      <w:pPr>
        <w:autoSpaceDE w:val="0"/>
        <w:autoSpaceDN w:val="0"/>
        <w:adjustRightInd w:val="0"/>
        <w:rPr>
          <w:rFonts w:ascii="Avenir LT 35 Light" w:hAnsi="Avenir LT 35 Light" w:cs="Tahoma,Bold"/>
          <w:bCs/>
          <w:sz w:val="24"/>
          <w:szCs w:val="24"/>
        </w:rPr>
      </w:pPr>
      <w:r w:rsidRPr="00DA3EB5">
        <w:rPr>
          <w:rFonts w:ascii="Avenir LT 35 Light" w:hAnsi="Avenir LT 35 Light" w:cs="Tahoma,Bold"/>
          <w:bCs/>
          <w:sz w:val="24"/>
          <w:szCs w:val="24"/>
        </w:rPr>
        <w:t>OBJETIVO</w:t>
      </w:r>
    </w:p>
    <w:p w14:paraId="109E437A" w14:textId="77777777" w:rsidR="00C7577D" w:rsidRPr="00DA3EB5" w:rsidRDefault="00C7577D" w:rsidP="00DA3EB5">
      <w:pPr>
        <w:rPr>
          <w:rFonts w:ascii="Avenir LT 35 Light" w:hAnsi="Avenir LT 35 Light"/>
          <w:sz w:val="24"/>
          <w:szCs w:val="24"/>
        </w:rPr>
      </w:pPr>
    </w:p>
    <w:p w14:paraId="228F5C8A" w14:textId="77777777" w:rsidR="00C7577D" w:rsidRPr="00DA3EB5" w:rsidRDefault="00C7577D" w:rsidP="00DA3EB5">
      <w:pPr>
        <w:rPr>
          <w:rFonts w:ascii="Avenir LT 35 Light" w:hAnsi="Avenir LT 35 Light"/>
          <w:sz w:val="24"/>
          <w:szCs w:val="24"/>
          <w:lang w:val="es-ES"/>
        </w:rPr>
      </w:pPr>
      <w:r w:rsidRPr="00DA3EB5">
        <w:rPr>
          <w:rFonts w:ascii="Avenir LT 35 Light" w:hAnsi="Avenir LT 35 Light"/>
          <w:sz w:val="24"/>
          <w:szCs w:val="24"/>
          <w:lang w:val="es-ES"/>
        </w:rPr>
        <w:t xml:space="preserve">Verificar que de conformidad con la Ley General para la Prevención y Gestión Integral de los Residuos y la normatividad que aplique, se haya cumplido con el plan de manejo de los </w:t>
      </w:r>
      <w:r w:rsidRPr="00DA3EB5">
        <w:rPr>
          <w:rFonts w:ascii="Avenir LT 35 Light" w:hAnsi="Avenir LT 35 Light"/>
          <w:sz w:val="24"/>
          <w:szCs w:val="24"/>
          <w:lang w:val="es-ES"/>
        </w:rPr>
        <w:lastRenderedPageBreak/>
        <w:t>residuos peligrosos, y que se haya entregado a un tercero para su tratamiento y disposición final.</w:t>
      </w:r>
    </w:p>
    <w:p w14:paraId="70DDDCF7" w14:textId="77777777" w:rsidR="00C7577D" w:rsidRPr="00DA3EB5" w:rsidRDefault="00C7577D" w:rsidP="00DA3EB5">
      <w:pPr>
        <w:rPr>
          <w:rFonts w:ascii="Avenir LT 35 Light" w:hAnsi="Avenir LT 35 Light"/>
          <w:sz w:val="24"/>
          <w:szCs w:val="24"/>
          <w:lang w:val="es-ES"/>
        </w:rPr>
      </w:pPr>
    </w:p>
    <w:p w14:paraId="0A72F0D6" w14:textId="77777777" w:rsidR="00C7577D" w:rsidRPr="00DA3EB5" w:rsidRDefault="00C7577D" w:rsidP="00DA3EB5">
      <w:pPr>
        <w:autoSpaceDE w:val="0"/>
        <w:autoSpaceDN w:val="0"/>
        <w:adjustRightInd w:val="0"/>
        <w:rPr>
          <w:rFonts w:ascii="Avenir LT 35 Light" w:hAnsi="Avenir LT 35 Light" w:cs="Tahoma,Bold"/>
          <w:bCs/>
          <w:sz w:val="24"/>
          <w:szCs w:val="24"/>
        </w:rPr>
      </w:pPr>
      <w:r w:rsidRPr="00DA3EB5">
        <w:rPr>
          <w:rFonts w:ascii="Avenir LT 35 Light" w:hAnsi="Avenir LT 35 Light" w:cs="Tahoma,Bold"/>
          <w:bCs/>
          <w:sz w:val="24"/>
          <w:szCs w:val="24"/>
        </w:rPr>
        <w:t>JUSTIFICACIÓN</w:t>
      </w:r>
    </w:p>
    <w:p w14:paraId="768DF404" w14:textId="77777777" w:rsidR="00C7577D" w:rsidRPr="00DA3EB5" w:rsidRDefault="00C7577D" w:rsidP="00DA3EB5">
      <w:pPr>
        <w:rPr>
          <w:rFonts w:ascii="Avenir LT 35 Light" w:hAnsi="Avenir LT 35 Light"/>
          <w:sz w:val="24"/>
          <w:szCs w:val="24"/>
        </w:rPr>
      </w:pPr>
    </w:p>
    <w:p w14:paraId="3ED73916" w14:textId="77777777" w:rsidR="00C7577D" w:rsidRPr="00DA3EB5" w:rsidRDefault="00C7577D" w:rsidP="00DA3EB5">
      <w:pPr>
        <w:rPr>
          <w:rFonts w:ascii="Avenir LT 35 Light" w:hAnsi="Avenir LT 35 Light"/>
          <w:sz w:val="24"/>
          <w:szCs w:val="24"/>
          <w:lang w:val="es-ES"/>
        </w:rPr>
      </w:pPr>
      <w:r w:rsidRPr="00DA3EB5">
        <w:rPr>
          <w:rFonts w:ascii="Avenir LT 35 Light" w:hAnsi="Avenir LT 35 Light"/>
          <w:sz w:val="24"/>
          <w:szCs w:val="24"/>
          <w:lang w:val="es-ES"/>
        </w:rPr>
        <w:t>El organismo debe llevar un control de los medicamentos caducos y los líquidos cansados utilizados en los aparatos de rayos X, llevando a cabo una correcta identificación y resguardo hasta el momento de la entrega para su destrucción.</w:t>
      </w:r>
    </w:p>
    <w:p w14:paraId="48F17E7E" w14:textId="77777777" w:rsidR="00BD3779" w:rsidRPr="00DA3EB5" w:rsidRDefault="00BD3779" w:rsidP="00DA3EB5">
      <w:pPr>
        <w:rPr>
          <w:rFonts w:ascii="Avenir LT 35 Light" w:hAnsi="Avenir LT 35 Light"/>
          <w:sz w:val="24"/>
          <w:szCs w:val="24"/>
          <w:lang w:val="es-ES"/>
        </w:rPr>
      </w:pPr>
    </w:p>
    <w:p w14:paraId="738E9205" w14:textId="61C8D046" w:rsidR="00BD3779" w:rsidRPr="00DA3EB5" w:rsidRDefault="00BD3779" w:rsidP="00DA3EB5">
      <w:pPr>
        <w:rPr>
          <w:rFonts w:ascii="Avenir LT 35 Light" w:hAnsi="Avenir LT 35 Light"/>
          <w:sz w:val="24"/>
          <w:szCs w:val="24"/>
          <w:lang w:val="es-ES"/>
        </w:rPr>
      </w:pPr>
      <w:r w:rsidRPr="00DA3EB5">
        <w:rPr>
          <w:rFonts w:ascii="Avenir LT 35 Light" w:hAnsi="Avenir LT 35 Light"/>
          <w:sz w:val="24"/>
          <w:szCs w:val="24"/>
          <w:lang w:val="es-ES"/>
        </w:rPr>
        <w:t>RESULTADOS OBTENIDOS</w:t>
      </w:r>
    </w:p>
    <w:p w14:paraId="3F84B963" w14:textId="77777777" w:rsidR="00BD3779" w:rsidRPr="00DA3EB5" w:rsidRDefault="00BD3779" w:rsidP="00DA3EB5">
      <w:pPr>
        <w:rPr>
          <w:rFonts w:ascii="Avenir LT 35 Light" w:hAnsi="Avenir LT 35 Light"/>
          <w:sz w:val="24"/>
          <w:szCs w:val="24"/>
          <w:lang w:val="es-ES"/>
        </w:rPr>
      </w:pPr>
    </w:p>
    <w:p w14:paraId="16571262" w14:textId="0DFB1221" w:rsidR="00B928C2" w:rsidRPr="00DA3EB5" w:rsidRDefault="00684383" w:rsidP="00DA3EB5">
      <w:pPr>
        <w:rPr>
          <w:rFonts w:ascii="Avenir LT 35 Light" w:hAnsi="Avenir LT 35 Light"/>
          <w:sz w:val="24"/>
          <w:szCs w:val="24"/>
          <w:lang w:val="es-ES"/>
        </w:rPr>
      </w:pPr>
      <w:r w:rsidRPr="00DA3EB5">
        <w:rPr>
          <w:rFonts w:ascii="Avenir LT 35 Light" w:hAnsi="Avenir LT 35 Light"/>
          <w:sz w:val="24"/>
          <w:szCs w:val="24"/>
          <w:lang w:val="es-ES"/>
        </w:rPr>
        <w:t>De la información y documentación proporcionada por el ente a través del oficio DE/01/249/2015 del</w:t>
      </w:r>
      <w:r w:rsidR="00971AE8" w:rsidRPr="00DA3EB5">
        <w:rPr>
          <w:rFonts w:ascii="Avenir LT 35 Light" w:hAnsi="Avenir LT 35 Light"/>
          <w:sz w:val="24"/>
          <w:szCs w:val="24"/>
          <w:lang w:val="es-ES"/>
        </w:rPr>
        <w:t xml:space="preserve"> 18 de septiembre</w:t>
      </w:r>
      <w:r w:rsidRPr="00DA3EB5">
        <w:rPr>
          <w:rFonts w:ascii="Avenir LT 35 Light" w:hAnsi="Avenir LT 35 Light"/>
          <w:sz w:val="24"/>
          <w:szCs w:val="24"/>
          <w:lang w:val="es-ES"/>
        </w:rPr>
        <w:t xml:space="preserve"> de 2015, en el cual</w:t>
      </w:r>
      <w:r w:rsidR="00BD3779" w:rsidRPr="00DA3EB5">
        <w:rPr>
          <w:rFonts w:ascii="Avenir LT 35 Light" w:hAnsi="Avenir LT 35 Light"/>
          <w:sz w:val="24"/>
          <w:szCs w:val="24"/>
          <w:lang w:val="es-ES"/>
        </w:rPr>
        <w:t xml:space="preserve"> manifiesta que </w:t>
      </w:r>
      <w:r w:rsidR="00971AE8" w:rsidRPr="00DA3EB5">
        <w:rPr>
          <w:rFonts w:ascii="Avenir LT 35 Light" w:hAnsi="Avenir LT 35 Light"/>
          <w:sz w:val="24"/>
          <w:szCs w:val="24"/>
          <w:lang w:val="es-ES"/>
        </w:rPr>
        <w:t>el Instituto licita el servicio de farmacia subrogada, por lo que no se manejan medicamentos caducos.</w:t>
      </w:r>
    </w:p>
    <w:p w14:paraId="0325C45E" w14:textId="77777777" w:rsidR="000C2948" w:rsidRPr="00DA3EB5" w:rsidRDefault="000C2948" w:rsidP="00DA3EB5">
      <w:pPr>
        <w:rPr>
          <w:rFonts w:ascii="Avenir LT 35 Light" w:hAnsi="Avenir LT 35 Light"/>
          <w:sz w:val="24"/>
          <w:szCs w:val="24"/>
        </w:rPr>
      </w:pPr>
    </w:p>
    <w:p w14:paraId="54630AE9" w14:textId="77777777" w:rsidR="00C7577D" w:rsidRPr="00DA3EB5" w:rsidRDefault="00C7577D" w:rsidP="00DA3EB5">
      <w:pPr>
        <w:ind w:firstLine="567"/>
        <w:rPr>
          <w:rFonts w:ascii="Avenir LT 35 Light" w:hAnsi="Avenir LT 35 Light"/>
          <w:sz w:val="24"/>
          <w:szCs w:val="24"/>
        </w:rPr>
      </w:pPr>
      <w:r w:rsidRPr="00DA3EB5">
        <w:rPr>
          <w:rFonts w:ascii="Avenir LT 35 Light" w:hAnsi="Avenir LT 35 Light"/>
          <w:sz w:val="24"/>
          <w:szCs w:val="24"/>
          <w:lang w:val="es-ES"/>
        </w:rPr>
        <w:t xml:space="preserve">II.5. </w:t>
      </w:r>
      <w:r w:rsidRPr="00DA3EB5">
        <w:rPr>
          <w:rFonts w:ascii="Avenir LT 35 Light" w:hAnsi="Avenir LT 35 Light"/>
          <w:sz w:val="24"/>
          <w:szCs w:val="24"/>
        </w:rPr>
        <w:t>CAPACITACIÓN AL PERSONAL</w:t>
      </w:r>
    </w:p>
    <w:p w14:paraId="76A66701" w14:textId="77777777" w:rsidR="00C7577D" w:rsidRPr="00DA3EB5" w:rsidRDefault="00C7577D" w:rsidP="00DA3EB5">
      <w:pPr>
        <w:ind w:firstLine="567"/>
        <w:rPr>
          <w:rFonts w:ascii="Avenir LT 35 Light" w:hAnsi="Avenir LT 35 Light"/>
          <w:sz w:val="24"/>
          <w:szCs w:val="24"/>
        </w:rPr>
      </w:pPr>
    </w:p>
    <w:p w14:paraId="08B3896B" w14:textId="77777777" w:rsidR="00C7577D" w:rsidRPr="00DA3EB5" w:rsidRDefault="00C7577D" w:rsidP="00DA3EB5">
      <w:pPr>
        <w:autoSpaceDE w:val="0"/>
        <w:autoSpaceDN w:val="0"/>
        <w:adjustRightInd w:val="0"/>
        <w:rPr>
          <w:rFonts w:ascii="Avenir LT 35 Light" w:hAnsi="Avenir LT 35 Light" w:cs="Tahoma,Bold"/>
          <w:bCs/>
          <w:sz w:val="24"/>
          <w:szCs w:val="24"/>
        </w:rPr>
      </w:pPr>
      <w:r w:rsidRPr="00DA3EB5">
        <w:rPr>
          <w:rFonts w:ascii="Avenir LT 35 Light" w:hAnsi="Avenir LT 35 Light" w:cs="Tahoma,Bold"/>
          <w:bCs/>
          <w:sz w:val="24"/>
          <w:szCs w:val="24"/>
        </w:rPr>
        <w:t>OBJETIVO</w:t>
      </w:r>
    </w:p>
    <w:p w14:paraId="6AAB76B4" w14:textId="77777777" w:rsidR="00C7577D" w:rsidRPr="00DA3EB5" w:rsidRDefault="00C7577D" w:rsidP="00DA3EB5">
      <w:pPr>
        <w:autoSpaceDE w:val="0"/>
        <w:autoSpaceDN w:val="0"/>
        <w:adjustRightInd w:val="0"/>
        <w:rPr>
          <w:rFonts w:ascii="Avenir LT 35 Light" w:hAnsi="Avenir LT 35 Light" w:cs="Tahoma,Bold"/>
          <w:bCs/>
          <w:sz w:val="24"/>
          <w:szCs w:val="24"/>
        </w:rPr>
      </w:pPr>
    </w:p>
    <w:p w14:paraId="4EF5D75E" w14:textId="13F84F92" w:rsidR="00C7577D" w:rsidRPr="00DA3EB5" w:rsidRDefault="00C7577D" w:rsidP="00DA3EB5">
      <w:pPr>
        <w:autoSpaceDE w:val="0"/>
        <w:autoSpaceDN w:val="0"/>
        <w:adjustRightInd w:val="0"/>
        <w:rPr>
          <w:rFonts w:ascii="Avenir LT 35 Light" w:hAnsi="Avenir LT 35 Light" w:cs="Tahoma,Bold"/>
          <w:bCs/>
          <w:sz w:val="24"/>
          <w:szCs w:val="24"/>
          <w:lang w:val="es-ES"/>
        </w:rPr>
      </w:pPr>
      <w:r w:rsidRPr="00DA3EB5">
        <w:rPr>
          <w:rFonts w:ascii="Avenir LT 35 Light" w:hAnsi="Avenir LT 35 Light" w:cs="Tahoma,Bold"/>
          <w:bCs/>
          <w:sz w:val="24"/>
          <w:szCs w:val="24"/>
          <w:lang w:val="es-ES"/>
        </w:rPr>
        <w:t>De acuerdo a lo establecido en la Ley de Equilibrio Ecológico y Protección al Ambiente del Estado de Chihuahua, se verificará que el organismo haya promovido y organizado programas de capacitación en materia ambiental, que refuerce el control y manejo de residuos peligrosos y de manejo especial</w:t>
      </w:r>
      <w:r w:rsidR="00990181" w:rsidRPr="00DA3EB5">
        <w:rPr>
          <w:rFonts w:ascii="Avenir LT 35 Light" w:hAnsi="Avenir LT 35 Light" w:cs="Tahoma,Bold"/>
          <w:bCs/>
          <w:sz w:val="24"/>
          <w:szCs w:val="24"/>
          <w:lang w:val="es-ES"/>
        </w:rPr>
        <w:t>.</w:t>
      </w:r>
    </w:p>
    <w:p w14:paraId="48541447" w14:textId="77777777" w:rsidR="00C7577D" w:rsidRPr="00DA3EB5" w:rsidRDefault="00C7577D" w:rsidP="00DA3EB5">
      <w:pPr>
        <w:autoSpaceDE w:val="0"/>
        <w:autoSpaceDN w:val="0"/>
        <w:adjustRightInd w:val="0"/>
        <w:rPr>
          <w:rFonts w:ascii="Avenir LT 35 Light" w:hAnsi="Avenir LT 35 Light" w:cs="Tahoma,Bold"/>
          <w:bCs/>
          <w:sz w:val="24"/>
          <w:szCs w:val="24"/>
          <w:lang w:val="es-ES"/>
        </w:rPr>
      </w:pPr>
    </w:p>
    <w:p w14:paraId="5C9ACD8B" w14:textId="77777777" w:rsidR="00C7577D" w:rsidRPr="00DA3EB5" w:rsidRDefault="00C7577D" w:rsidP="00DA3EB5">
      <w:pPr>
        <w:autoSpaceDE w:val="0"/>
        <w:autoSpaceDN w:val="0"/>
        <w:adjustRightInd w:val="0"/>
        <w:rPr>
          <w:rFonts w:ascii="Avenir LT 35 Light" w:hAnsi="Avenir LT 35 Light" w:cs="Tahoma,Bold"/>
          <w:bCs/>
          <w:sz w:val="24"/>
          <w:szCs w:val="24"/>
        </w:rPr>
      </w:pPr>
      <w:r w:rsidRPr="00DA3EB5">
        <w:rPr>
          <w:rFonts w:ascii="Avenir LT 35 Light" w:hAnsi="Avenir LT 35 Light" w:cs="Tahoma,Bold"/>
          <w:bCs/>
          <w:sz w:val="24"/>
          <w:szCs w:val="24"/>
        </w:rPr>
        <w:t>JUSTIFICACIÓN</w:t>
      </w:r>
    </w:p>
    <w:p w14:paraId="39CC40F6" w14:textId="77777777" w:rsidR="00C7577D" w:rsidRPr="00DA3EB5" w:rsidRDefault="00C7577D" w:rsidP="00DA3EB5">
      <w:pPr>
        <w:autoSpaceDE w:val="0"/>
        <w:autoSpaceDN w:val="0"/>
        <w:adjustRightInd w:val="0"/>
        <w:rPr>
          <w:rFonts w:ascii="Avenir LT 35 Light" w:hAnsi="Avenir LT 35 Light" w:cs="Tahoma,Bold"/>
          <w:bCs/>
          <w:sz w:val="24"/>
          <w:szCs w:val="24"/>
          <w:lang w:val="es-ES"/>
        </w:rPr>
      </w:pPr>
    </w:p>
    <w:p w14:paraId="6BE4F3AF" w14:textId="77777777" w:rsidR="00C7577D" w:rsidRPr="00DA3EB5" w:rsidRDefault="00C7577D" w:rsidP="00DA3EB5">
      <w:pPr>
        <w:autoSpaceDE w:val="0"/>
        <w:autoSpaceDN w:val="0"/>
        <w:adjustRightInd w:val="0"/>
        <w:rPr>
          <w:rFonts w:ascii="Avenir LT 35 Light" w:hAnsi="Avenir LT 35 Light" w:cs="Tahoma,Bold"/>
          <w:bCs/>
          <w:sz w:val="24"/>
          <w:szCs w:val="24"/>
          <w:lang w:val="es-ES"/>
        </w:rPr>
      </w:pPr>
      <w:r w:rsidRPr="00DA3EB5">
        <w:rPr>
          <w:rFonts w:ascii="Avenir LT 35 Light" w:hAnsi="Avenir LT 35 Light" w:cs="Tahoma,Bold"/>
          <w:bCs/>
          <w:sz w:val="24"/>
          <w:szCs w:val="24"/>
          <w:lang w:val="es-ES"/>
        </w:rPr>
        <w:t>Contribuir con una preparación educativa y cultural, para el cambio a buenos hábitos en beneficio del medio ambiente, así como  el cuidado y control en el manejo de residuos peligrosos.</w:t>
      </w:r>
    </w:p>
    <w:p w14:paraId="4290C666" w14:textId="77777777" w:rsidR="0027375A" w:rsidRPr="00DA3EB5" w:rsidRDefault="0027375A" w:rsidP="00DA3EB5">
      <w:pPr>
        <w:autoSpaceDE w:val="0"/>
        <w:autoSpaceDN w:val="0"/>
        <w:adjustRightInd w:val="0"/>
        <w:rPr>
          <w:rFonts w:ascii="Avenir LT 35 Light" w:hAnsi="Avenir LT 35 Light" w:cs="Tahoma,Bold"/>
          <w:bCs/>
          <w:sz w:val="24"/>
          <w:szCs w:val="24"/>
          <w:lang w:val="es-ES"/>
        </w:rPr>
      </w:pPr>
    </w:p>
    <w:p w14:paraId="05A370C3" w14:textId="77777777" w:rsidR="0027375A" w:rsidRPr="00DA3EB5" w:rsidRDefault="0027375A" w:rsidP="00DA3EB5">
      <w:pPr>
        <w:rPr>
          <w:rFonts w:ascii="Avenir LT 35 Light" w:hAnsi="Avenir LT 35 Light"/>
          <w:sz w:val="24"/>
          <w:szCs w:val="24"/>
          <w:lang w:val="es-ES"/>
        </w:rPr>
      </w:pPr>
      <w:r w:rsidRPr="00DA3EB5">
        <w:rPr>
          <w:rFonts w:ascii="Avenir LT 35 Light" w:hAnsi="Avenir LT 35 Light"/>
          <w:sz w:val="24"/>
          <w:szCs w:val="24"/>
          <w:lang w:val="es-ES"/>
        </w:rPr>
        <w:t>RESULTADOS OBTENIDOS</w:t>
      </w:r>
    </w:p>
    <w:p w14:paraId="47181DDB" w14:textId="77777777" w:rsidR="0027375A" w:rsidRPr="00DA3EB5" w:rsidRDefault="0027375A" w:rsidP="00DA3EB5">
      <w:pPr>
        <w:autoSpaceDE w:val="0"/>
        <w:autoSpaceDN w:val="0"/>
        <w:adjustRightInd w:val="0"/>
        <w:rPr>
          <w:rFonts w:ascii="Avenir LT 35 Light" w:hAnsi="Avenir LT 35 Light" w:cs="Tahoma,Bold"/>
          <w:bCs/>
          <w:sz w:val="24"/>
          <w:szCs w:val="24"/>
          <w:lang w:val="es-ES"/>
        </w:rPr>
      </w:pPr>
    </w:p>
    <w:p w14:paraId="6A29AB27" w14:textId="420C8915" w:rsidR="0027375A" w:rsidRPr="00DA3EB5" w:rsidRDefault="005C4FBC" w:rsidP="00DA3EB5">
      <w:pPr>
        <w:autoSpaceDE w:val="0"/>
        <w:autoSpaceDN w:val="0"/>
        <w:adjustRightInd w:val="0"/>
        <w:rPr>
          <w:rFonts w:ascii="Avenir LT 35 Light" w:hAnsi="Avenir LT 35 Light" w:cs="Tahoma,Bold"/>
          <w:bCs/>
          <w:sz w:val="24"/>
          <w:szCs w:val="24"/>
          <w:lang w:val="es-ES"/>
        </w:rPr>
      </w:pPr>
      <w:r w:rsidRPr="00DA3EB5">
        <w:rPr>
          <w:rFonts w:ascii="Avenir LT 35 Light" w:hAnsi="Avenir LT 35 Light" w:cs="Tahoma,Bold"/>
          <w:bCs/>
          <w:sz w:val="24"/>
          <w:szCs w:val="24"/>
          <w:lang w:val="es-ES"/>
        </w:rPr>
        <w:t>Derivado de la inspección física, se pudo constatar que el personal de cada área generadora</w:t>
      </w:r>
      <w:r w:rsidR="00085A01" w:rsidRPr="00DA3EB5">
        <w:rPr>
          <w:rFonts w:ascii="Avenir LT 35 Light" w:hAnsi="Avenir LT 35 Light" w:cs="Tahoma,Bold"/>
          <w:bCs/>
          <w:sz w:val="24"/>
          <w:szCs w:val="24"/>
          <w:lang w:val="es-ES"/>
        </w:rPr>
        <w:t>, clasifica e identifica los</w:t>
      </w:r>
      <w:r w:rsidR="00E37EEC" w:rsidRPr="00DA3EB5">
        <w:rPr>
          <w:rFonts w:ascii="Avenir LT 35 Light" w:hAnsi="Avenir LT 35 Light" w:cs="Tahoma,Bold"/>
          <w:bCs/>
          <w:sz w:val="24"/>
          <w:szCs w:val="24"/>
          <w:lang w:val="es-ES"/>
        </w:rPr>
        <w:t xml:space="preserve"> </w:t>
      </w:r>
      <w:r w:rsidRPr="00DA3EB5">
        <w:rPr>
          <w:rFonts w:ascii="Avenir LT 35 Light" w:hAnsi="Avenir LT 35 Light" w:cs="Tahoma,Bold"/>
          <w:bCs/>
          <w:sz w:val="24"/>
          <w:szCs w:val="24"/>
          <w:lang w:val="es-ES"/>
        </w:rPr>
        <w:t>residuos peli</w:t>
      </w:r>
      <w:r w:rsidR="00085A01" w:rsidRPr="00DA3EB5">
        <w:rPr>
          <w:rFonts w:ascii="Avenir LT 35 Light" w:hAnsi="Avenir LT 35 Light" w:cs="Tahoma,Bold"/>
          <w:bCs/>
          <w:sz w:val="24"/>
          <w:szCs w:val="24"/>
          <w:lang w:val="es-ES"/>
        </w:rPr>
        <w:t>gr</w:t>
      </w:r>
      <w:r w:rsidR="00CD25F4" w:rsidRPr="00DA3EB5">
        <w:rPr>
          <w:rFonts w:ascii="Avenir LT 35 Light" w:hAnsi="Avenir LT 35 Light" w:cs="Tahoma,Bold"/>
          <w:bCs/>
          <w:sz w:val="24"/>
          <w:szCs w:val="24"/>
          <w:lang w:val="es-ES"/>
        </w:rPr>
        <w:t>osos, sin embargo no se capacitó</w:t>
      </w:r>
      <w:r w:rsidR="00085A01" w:rsidRPr="00DA3EB5">
        <w:rPr>
          <w:rFonts w:ascii="Avenir LT 35 Light" w:hAnsi="Avenir LT 35 Light" w:cs="Tahoma,Bold"/>
          <w:bCs/>
          <w:sz w:val="24"/>
          <w:szCs w:val="24"/>
          <w:lang w:val="es-ES"/>
        </w:rPr>
        <w:t xml:space="preserve"> durante el ejercicio fiscal 20</w:t>
      </w:r>
      <w:r w:rsidR="008C6B3D" w:rsidRPr="00DA3EB5">
        <w:rPr>
          <w:rFonts w:ascii="Avenir LT 35 Light" w:hAnsi="Avenir LT 35 Light" w:cs="Tahoma,Bold"/>
          <w:bCs/>
          <w:sz w:val="24"/>
          <w:szCs w:val="24"/>
          <w:lang w:val="es-ES"/>
        </w:rPr>
        <w:t>14 al personal del Instituto</w:t>
      </w:r>
      <w:r w:rsidR="00E37EEC" w:rsidRPr="00DA3EB5">
        <w:rPr>
          <w:rFonts w:ascii="Avenir LT 35 Light" w:hAnsi="Avenir LT 35 Light" w:cs="Tahoma,Bold"/>
          <w:bCs/>
          <w:sz w:val="24"/>
          <w:szCs w:val="24"/>
          <w:lang w:val="es-ES"/>
        </w:rPr>
        <w:t>,</w:t>
      </w:r>
      <w:r w:rsidR="00085A01" w:rsidRPr="00DA3EB5">
        <w:rPr>
          <w:rFonts w:ascii="Avenir LT 35 Light" w:hAnsi="Avenir LT 35 Light" w:cs="Tahoma,Bold"/>
          <w:bCs/>
          <w:sz w:val="24"/>
          <w:szCs w:val="24"/>
          <w:lang w:val="es-ES"/>
        </w:rPr>
        <w:t xml:space="preserve"> respecto a residuos peligrosos.</w:t>
      </w:r>
    </w:p>
    <w:p w14:paraId="2E0D99DB" w14:textId="77777777" w:rsidR="006F521B" w:rsidRPr="00DA3EB5" w:rsidRDefault="006F521B" w:rsidP="00DA3EB5">
      <w:pPr>
        <w:autoSpaceDE w:val="0"/>
        <w:autoSpaceDN w:val="0"/>
        <w:adjustRightInd w:val="0"/>
        <w:rPr>
          <w:rFonts w:ascii="Avenir LT 35 Light" w:hAnsi="Avenir LT 35 Light" w:cs="Tahoma,Bold"/>
          <w:bCs/>
          <w:sz w:val="24"/>
          <w:szCs w:val="24"/>
          <w:lang w:val="es-ES"/>
        </w:rPr>
      </w:pPr>
    </w:p>
    <w:p w14:paraId="7C4F3BF7" w14:textId="15C5F725" w:rsidR="008C6B3D" w:rsidRPr="00DA3EB5" w:rsidRDefault="00085A01" w:rsidP="00DA3EB5">
      <w:pPr>
        <w:rPr>
          <w:rFonts w:ascii="Avenir LT 35 Light" w:hAnsi="Avenir LT 35 Light" w:cs="Tahoma"/>
          <w:sz w:val="24"/>
          <w:szCs w:val="24"/>
        </w:rPr>
      </w:pPr>
      <w:r w:rsidRPr="00DA3EB5">
        <w:rPr>
          <w:rFonts w:ascii="Avenir LT 35 Light" w:hAnsi="Avenir LT 35 Light" w:cs="Tahoma"/>
          <w:sz w:val="24"/>
          <w:szCs w:val="24"/>
        </w:rPr>
        <w:t>De la revisión practicada se determinaron observaciones y/o recomendaciones que se desarrollan e</w:t>
      </w:r>
      <w:r w:rsidR="00834FD1" w:rsidRPr="00DA3EB5">
        <w:rPr>
          <w:rFonts w:ascii="Avenir LT 35 Light" w:hAnsi="Avenir LT 35 Light" w:cs="Tahoma"/>
          <w:sz w:val="24"/>
          <w:szCs w:val="24"/>
        </w:rPr>
        <w:t xml:space="preserve">n el apartado correspondiente. </w:t>
      </w:r>
    </w:p>
    <w:p w14:paraId="4AE1047E" w14:textId="77777777" w:rsidR="00F1570A" w:rsidRDefault="00F1570A" w:rsidP="00DA3EB5">
      <w:pPr>
        <w:rPr>
          <w:rFonts w:ascii="Avenir LT 35 Light" w:hAnsi="Avenir LT 35 Light"/>
          <w:i/>
          <w:sz w:val="24"/>
          <w:szCs w:val="24"/>
          <w:lang w:eastAsia="es-ES"/>
        </w:rPr>
      </w:pPr>
    </w:p>
    <w:p w14:paraId="1ED88615" w14:textId="77777777" w:rsidR="00DA3EB5" w:rsidRDefault="00DA3EB5" w:rsidP="00DA3EB5">
      <w:pPr>
        <w:rPr>
          <w:rFonts w:ascii="Avenir LT 35 Light" w:hAnsi="Avenir LT 35 Light"/>
          <w:i/>
          <w:sz w:val="24"/>
          <w:szCs w:val="24"/>
          <w:lang w:eastAsia="es-ES"/>
        </w:rPr>
      </w:pPr>
    </w:p>
    <w:p w14:paraId="739C8647" w14:textId="77777777" w:rsidR="00DA3EB5" w:rsidRDefault="00DA3EB5" w:rsidP="00DA3EB5">
      <w:pPr>
        <w:rPr>
          <w:rFonts w:ascii="Avenir LT 35 Light" w:hAnsi="Avenir LT 35 Light"/>
          <w:i/>
          <w:sz w:val="24"/>
          <w:szCs w:val="24"/>
          <w:lang w:eastAsia="es-ES"/>
        </w:rPr>
      </w:pPr>
    </w:p>
    <w:p w14:paraId="56D849E7" w14:textId="77777777" w:rsidR="00DA3EB5" w:rsidRDefault="00DA3EB5" w:rsidP="00DA3EB5">
      <w:pPr>
        <w:rPr>
          <w:rFonts w:ascii="Avenir LT 35 Light" w:hAnsi="Avenir LT 35 Light"/>
          <w:i/>
          <w:sz w:val="24"/>
          <w:szCs w:val="24"/>
          <w:lang w:eastAsia="es-ES"/>
        </w:rPr>
      </w:pPr>
    </w:p>
    <w:p w14:paraId="4298035A" w14:textId="77777777" w:rsidR="00DA3EB5" w:rsidRDefault="00DA3EB5" w:rsidP="00DA3EB5">
      <w:pPr>
        <w:rPr>
          <w:rFonts w:ascii="Avenir LT 35 Light" w:hAnsi="Avenir LT 35 Light"/>
          <w:i/>
          <w:sz w:val="24"/>
          <w:szCs w:val="24"/>
          <w:lang w:eastAsia="es-ES"/>
        </w:rPr>
      </w:pPr>
    </w:p>
    <w:p w14:paraId="5CC564C4" w14:textId="77777777" w:rsidR="00DA3EB5" w:rsidRDefault="00DA3EB5" w:rsidP="00DA3EB5">
      <w:pPr>
        <w:rPr>
          <w:rFonts w:ascii="Avenir LT 35 Light" w:hAnsi="Avenir LT 35 Light"/>
          <w:i/>
          <w:sz w:val="24"/>
          <w:szCs w:val="24"/>
          <w:lang w:eastAsia="es-ES"/>
        </w:rPr>
      </w:pPr>
    </w:p>
    <w:p w14:paraId="15A5BF8E" w14:textId="77777777" w:rsidR="00DA3EB5" w:rsidRPr="00DA3EB5" w:rsidRDefault="00DA3EB5" w:rsidP="00DA3EB5">
      <w:pPr>
        <w:rPr>
          <w:rFonts w:ascii="Avenir LT 35 Light" w:hAnsi="Avenir LT 35 Light" w:cs="Tahoma"/>
          <w:bCs/>
          <w:i/>
          <w:sz w:val="24"/>
          <w:szCs w:val="24"/>
        </w:rPr>
      </w:pPr>
      <w:r w:rsidRPr="00DA3EB5">
        <w:rPr>
          <w:rFonts w:ascii="Avenir LT 35 Light" w:hAnsi="Avenir LT 35 Light" w:cs="Tahoma"/>
          <w:bCs/>
          <w:i/>
          <w:sz w:val="24"/>
          <w:szCs w:val="24"/>
        </w:rPr>
        <w:t>Continúa en la siguiente página.</w:t>
      </w:r>
    </w:p>
    <w:p w14:paraId="470E2E41" w14:textId="6978247E" w:rsidR="00740B94" w:rsidRPr="00DA3EB5" w:rsidRDefault="00F809BF" w:rsidP="00DA3EB5">
      <w:pPr>
        <w:rPr>
          <w:rFonts w:ascii="Avenir LT 35 Light" w:hAnsi="Avenir LT 35 Light"/>
          <w:sz w:val="24"/>
          <w:szCs w:val="24"/>
        </w:rPr>
      </w:pPr>
      <w:r w:rsidRPr="00DA3EB5">
        <w:rPr>
          <w:rFonts w:ascii="Avenir LT 35 Light" w:hAnsi="Avenir LT 35 Light"/>
          <w:sz w:val="24"/>
          <w:szCs w:val="24"/>
        </w:rPr>
        <w:lastRenderedPageBreak/>
        <w:t>I</w:t>
      </w:r>
      <w:r w:rsidR="00872F27" w:rsidRPr="00DA3EB5">
        <w:rPr>
          <w:rFonts w:ascii="Avenir LT 35 Light" w:hAnsi="Avenir LT 35 Light"/>
          <w:sz w:val="24"/>
          <w:szCs w:val="24"/>
        </w:rPr>
        <w:t>I</w:t>
      </w:r>
      <w:r w:rsidRPr="00DA3EB5">
        <w:rPr>
          <w:rFonts w:ascii="Avenir LT 35 Light" w:hAnsi="Avenir LT 35 Light"/>
          <w:sz w:val="24"/>
          <w:szCs w:val="24"/>
        </w:rPr>
        <w:t>I</w:t>
      </w:r>
      <w:r w:rsidR="005A4A19" w:rsidRPr="00DA3EB5">
        <w:rPr>
          <w:rFonts w:ascii="Avenir LT 35 Light" w:hAnsi="Avenir LT 35 Light"/>
          <w:sz w:val="24"/>
          <w:szCs w:val="24"/>
        </w:rPr>
        <w:t>.</w:t>
      </w:r>
      <w:r w:rsidRPr="00DA3EB5">
        <w:rPr>
          <w:rFonts w:ascii="Avenir LT 35 Light" w:hAnsi="Avenir LT 35 Light"/>
          <w:sz w:val="24"/>
          <w:szCs w:val="24"/>
        </w:rPr>
        <w:t xml:space="preserve"> </w:t>
      </w:r>
      <w:r w:rsidR="00926603" w:rsidRPr="00DA3EB5">
        <w:rPr>
          <w:rFonts w:ascii="Avenir LT 35 Light" w:hAnsi="Avenir LT 35 Light"/>
          <w:sz w:val="24"/>
          <w:szCs w:val="24"/>
        </w:rPr>
        <w:t>APARTADO DE OBSERVACIONES Y RECOMENDACIÓNES</w:t>
      </w:r>
    </w:p>
    <w:p w14:paraId="136B1340" w14:textId="77777777" w:rsidR="009B1222" w:rsidRPr="00DA3EB5" w:rsidRDefault="009B1222" w:rsidP="00DA3EB5">
      <w:pPr>
        <w:rPr>
          <w:rFonts w:ascii="Avenir LT 35 Light" w:hAnsi="Avenir LT 35 Light" w:cs="Calibri"/>
          <w:sz w:val="24"/>
          <w:szCs w:val="24"/>
        </w:rPr>
      </w:pPr>
    </w:p>
    <w:p w14:paraId="25932281" w14:textId="5443DAAC" w:rsidR="00EF4A74" w:rsidRPr="00DA3EB5" w:rsidRDefault="00EF4A74" w:rsidP="00DA3EB5">
      <w:pPr>
        <w:ind w:left="567"/>
        <w:rPr>
          <w:rFonts w:ascii="Avenir LT 35 Light" w:hAnsi="Avenir LT 35 Light"/>
          <w:sz w:val="24"/>
          <w:szCs w:val="24"/>
        </w:rPr>
      </w:pPr>
      <w:r w:rsidRPr="00DA3EB5">
        <w:rPr>
          <w:rFonts w:ascii="Avenir LT 35 Light" w:hAnsi="Avenir LT 35 Light"/>
          <w:sz w:val="24"/>
          <w:szCs w:val="24"/>
          <w:lang w:eastAsia="es-ES"/>
        </w:rPr>
        <w:t>III.</w:t>
      </w:r>
      <w:r w:rsidR="00313E27" w:rsidRPr="00DA3EB5">
        <w:rPr>
          <w:rFonts w:ascii="Avenir LT 35 Light" w:hAnsi="Avenir LT 35 Light"/>
          <w:sz w:val="24"/>
          <w:szCs w:val="24"/>
        </w:rPr>
        <w:t>2</w:t>
      </w:r>
      <w:r w:rsidR="00834FD1" w:rsidRPr="00DA3EB5">
        <w:rPr>
          <w:rFonts w:ascii="Avenir LT 35 Light" w:hAnsi="Avenir LT 35 Light"/>
          <w:sz w:val="24"/>
          <w:szCs w:val="24"/>
        </w:rPr>
        <w:t>.2. EVALUACIÓN Y NIVEL DE LA UNIDAD HOSPITALARIA</w:t>
      </w:r>
    </w:p>
    <w:p w14:paraId="0C16896F" w14:textId="77777777" w:rsidR="00834FD1" w:rsidRPr="00DA3EB5" w:rsidRDefault="00834FD1" w:rsidP="00DA3EB5">
      <w:pPr>
        <w:ind w:left="567"/>
        <w:rPr>
          <w:rFonts w:ascii="Avenir LT 35 Light" w:hAnsi="Avenir LT 35 Light"/>
          <w:sz w:val="24"/>
          <w:szCs w:val="24"/>
        </w:rPr>
      </w:pPr>
    </w:p>
    <w:p w14:paraId="63B50524" w14:textId="180F0BBD" w:rsidR="00834FD1" w:rsidRPr="00DA3EB5" w:rsidRDefault="00834FD1" w:rsidP="00DA3EB5">
      <w:pPr>
        <w:ind w:left="567"/>
        <w:rPr>
          <w:rFonts w:ascii="Avenir LT 35 Light" w:hAnsi="Avenir LT 35 Light"/>
          <w:sz w:val="24"/>
          <w:szCs w:val="24"/>
        </w:rPr>
      </w:pPr>
      <w:r w:rsidRPr="00DA3EB5">
        <w:rPr>
          <w:rFonts w:ascii="Avenir LT 35 Light" w:hAnsi="Avenir LT 35 Light"/>
          <w:sz w:val="24"/>
          <w:szCs w:val="24"/>
        </w:rPr>
        <w:t>III.</w:t>
      </w:r>
      <w:r w:rsidR="00313E27" w:rsidRPr="00DA3EB5">
        <w:rPr>
          <w:rFonts w:ascii="Avenir LT 35 Light" w:hAnsi="Avenir LT 35 Light"/>
          <w:sz w:val="24"/>
          <w:szCs w:val="24"/>
        </w:rPr>
        <w:t>2</w:t>
      </w:r>
      <w:r w:rsidRPr="00DA3EB5">
        <w:rPr>
          <w:rFonts w:ascii="Avenir LT 35 Light" w:hAnsi="Avenir LT 35 Light"/>
          <w:sz w:val="24"/>
          <w:szCs w:val="24"/>
        </w:rPr>
        <w:t>.2.1. RESIDUOS PELIGROSOS BIOLÓGICO INFECCIOSOS</w:t>
      </w:r>
    </w:p>
    <w:p w14:paraId="4B271DA6" w14:textId="77777777" w:rsidR="00396D4E" w:rsidRPr="00DA3EB5" w:rsidRDefault="00396D4E" w:rsidP="00DA3EB5">
      <w:pPr>
        <w:rPr>
          <w:rFonts w:ascii="Avenir LT 35 Light" w:hAnsi="Avenir LT 35 Light" w:cs="Calibri"/>
          <w:sz w:val="24"/>
          <w:szCs w:val="24"/>
        </w:rPr>
      </w:pPr>
    </w:p>
    <w:p w14:paraId="22436428" w14:textId="4E0CF7B7" w:rsidR="002B62FE" w:rsidRPr="00DA3EB5" w:rsidRDefault="00990181" w:rsidP="00DA3EB5">
      <w:pPr>
        <w:rPr>
          <w:rFonts w:ascii="Avenir LT 35 Light" w:hAnsi="Avenir LT 35 Light" w:cs="Calibri"/>
          <w:b/>
          <w:sz w:val="24"/>
          <w:szCs w:val="24"/>
        </w:rPr>
      </w:pPr>
      <w:r w:rsidRPr="00DA3EB5">
        <w:rPr>
          <w:rFonts w:ascii="Avenir LT 35 Light" w:hAnsi="Avenir LT 35 Light" w:cs="Calibri"/>
          <w:b/>
          <w:sz w:val="24"/>
          <w:szCs w:val="24"/>
        </w:rPr>
        <w:t>OBSERVACIÓN</w:t>
      </w:r>
      <w:r w:rsidRPr="00DA3EB5">
        <w:rPr>
          <w:rFonts w:ascii="Avenir LT 35 Light" w:hAnsi="Avenir LT 35 Light" w:cs="Calibri"/>
          <w:b/>
          <w:sz w:val="24"/>
          <w:szCs w:val="24"/>
        </w:rPr>
        <w:tab/>
      </w:r>
      <w:r w:rsidRPr="00DA3EB5">
        <w:rPr>
          <w:rFonts w:ascii="Avenir LT 35 Light" w:hAnsi="Avenir LT 35 Light" w:cs="Calibri"/>
          <w:b/>
          <w:sz w:val="24"/>
          <w:szCs w:val="24"/>
        </w:rPr>
        <w:tab/>
      </w:r>
      <w:r w:rsidR="002B62FE" w:rsidRPr="00DA3EB5">
        <w:rPr>
          <w:rFonts w:ascii="Avenir LT 35 Light" w:hAnsi="Avenir LT 35 Light" w:cs="Calibri"/>
          <w:b/>
          <w:sz w:val="24"/>
          <w:szCs w:val="24"/>
        </w:rPr>
        <w:t>III.</w:t>
      </w:r>
      <w:r w:rsidR="00313E27" w:rsidRPr="00DA3EB5">
        <w:rPr>
          <w:rFonts w:ascii="Avenir LT 35 Light" w:hAnsi="Avenir LT 35 Light" w:cs="Calibri"/>
          <w:b/>
          <w:sz w:val="24"/>
          <w:szCs w:val="24"/>
        </w:rPr>
        <w:t>2</w:t>
      </w:r>
      <w:r w:rsidR="005B45DF" w:rsidRPr="00DA3EB5">
        <w:rPr>
          <w:rFonts w:ascii="Avenir LT 35 Light" w:hAnsi="Avenir LT 35 Light" w:cs="Calibri"/>
          <w:b/>
          <w:sz w:val="24"/>
          <w:szCs w:val="24"/>
        </w:rPr>
        <w:t>.2</w:t>
      </w:r>
      <w:r w:rsidR="00434008" w:rsidRPr="00DA3EB5">
        <w:rPr>
          <w:rFonts w:ascii="Avenir LT 35 Light" w:hAnsi="Avenir LT 35 Light" w:cs="Calibri"/>
          <w:b/>
          <w:sz w:val="24"/>
          <w:szCs w:val="24"/>
        </w:rPr>
        <w:t>.</w:t>
      </w:r>
      <w:r w:rsidR="00834FD1" w:rsidRPr="00DA3EB5">
        <w:rPr>
          <w:rFonts w:ascii="Avenir LT 35 Light" w:hAnsi="Avenir LT 35 Light" w:cs="Calibri"/>
          <w:b/>
          <w:sz w:val="24"/>
          <w:szCs w:val="24"/>
        </w:rPr>
        <w:t>1</w:t>
      </w:r>
      <w:r w:rsidR="00434008" w:rsidRPr="00DA3EB5">
        <w:rPr>
          <w:rFonts w:ascii="Avenir LT 35 Light" w:hAnsi="Avenir LT 35 Light" w:cs="Calibri"/>
          <w:b/>
          <w:sz w:val="24"/>
          <w:szCs w:val="24"/>
        </w:rPr>
        <w:t>.1</w:t>
      </w:r>
      <w:r w:rsidRPr="00DA3EB5">
        <w:rPr>
          <w:rFonts w:ascii="Avenir LT 35 Light" w:hAnsi="Avenir LT 35 Light" w:cs="Calibri"/>
          <w:b/>
          <w:sz w:val="24"/>
          <w:szCs w:val="24"/>
        </w:rPr>
        <w:t>.</w:t>
      </w:r>
    </w:p>
    <w:p w14:paraId="6D4CE40A" w14:textId="77777777" w:rsidR="00EF14B4" w:rsidRPr="00DA3EB5" w:rsidRDefault="00EF14B4" w:rsidP="00DA3EB5">
      <w:pPr>
        <w:rPr>
          <w:rFonts w:ascii="Avenir LT 35 Light" w:hAnsi="Avenir LT 35 Light" w:cs="Calibri"/>
          <w:sz w:val="24"/>
          <w:szCs w:val="24"/>
        </w:rPr>
      </w:pPr>
    </w:p>
    <w:p w14:paraId="0A428211" w14:textId="774E279D" w:rsidR="00595D43" w:rsidRPr="00DA3EB5" w:rsidRDefault="00684383" w:rsidP="00DA3EB5">
      <w:pPr>
        <w:rPr>
          <w:rFonts w:ascii="Avenir LT 35 Light" w:hAnsi="Avenir LT 35 Light" w:cs="Calibri"/>
          <w:sz w:val="24"/>
          <w:szCs w:val="24"/>
        </w:rPr>
      </w:pPr>
      <w:r w:rsidRPr="00DA3EB5">
        <w:rPr>
          <w:rFonts w:ascii="Avenir LT 35 Light" w:hAnsi="Avenir LT 35 Light" w:cs="Calibri"/>
          <w:sz w:val="24"/>
          <w:szCs w:val="24"/>
        </w:rPr>
        <w:t>Del análisis a la información y documentación proporcionada por el ente a través del</w:t>
      </w:r>
      <w:r w:rsidR="00595D43" w:rsidRPr="00DA3EB5">
        <w:rPr>
          <w:rFonts w:ascii="Avenir LT 35 Light" w:hAnsi="Avenir LT 35 Light" w:cs="Calibri"/>
          <w:sz w:val="24"/>
          <w:szCs w:val="24"/>
        </w:rPr>
        <w:t xml:space="preserve"> oficio </w:t>
      </w:r>
      <w:r w:rsidRPr="00DA3EB5">
        <w:rPr>
          <w:rFonts w:ascii="Avenir LT 35 Light" w:hAnsi="Avenir LT 35 Light" w:cs="Calibri"/>
          <w:sz w:val="24"/>
          <w:szCs w:val="24"/>
        </w:rPr>
        <w:t>Núm. DE/01/249/2015</w:t>
      </w:r>
      <w:r w:rsidR="008447AF" w:rsidRPr="00DA3EB5">
        <w:rPr>
          <w:rFonts w:ascii="Avenir LT 35 Light" w:hAnsi="Avenir LT 35 Light" w:cs="Calibri"/>
          <w:sz w:val="24"/>
          <w:szCs w:val="24"/>
        </w:rPr>
        <w:t xml:space="preserve"> del 18 de septiembre</w:t>
      </w:r>
      <w:r w:rsidRPr="00DA3EB5">
        <w:rPr>
          <w:rFonts w:ascii="Avenir LT 35 Light" w:hAnsi="Avenir LT 35 Light" w:cs="Calibri"/>
          <w:sz w:val="24"/>
          <w:szCs w:val="24"/>
        </w:rPr>
        <w:t xml:space="preserve"> de 2015, es</w:t>
      </w:r>
      <w:r w:rsidR="00595D43" w:rsidRPr="00DA3EB5">
        <w:rPr>
          <w:rFonts w:ascii="Avenir LT 35 Light" w:hAnsi="Avenir LT 35 Light" w:cs="Calibri"/>
          <w:sz w:val="24"/>
          <w:szCs w:val="24"/>
        </w:rPr>
        <w:t xml:space="preserve">te manifiesta </w:t>
      </w:r>
      <w:r w:rsidR="008447AF" w:rsidRPr="00DA3EB5">
        <w:rPr>
          <w:rFonts w:ascii="Avenir LT 35 Light" w:hAnsi="Avenir LT 35 Light" w:cs="Calibri"/>
          <w:sz w:val="24"/>
          <w:szCs w:val="24"/>
        </w:rPr>
        <w:t>qu</w:t>
      </w:r>
      <w:r w:rsidRPr="00DA3EB5">
        <w:rPr>
          <w:rFonts w:ascii="Avenir LT 35 Light" w:hAnsi="Avenir LT 35 Light" w:cs="Calibri"/>
          <w:sz w:val="24"/>
          <w:szCs w:val="24"/>
        </w:rPr>
        <w:t>e no cuenta con el registro de</w:t>
      </w:r>
      <w:r w:rsidR="008447AF" w:rsidRPr="00DA3EB5">
        <w:rPr>
          <w:rFonts w:ascii="Avenir LT 35 Light" w:hAnsi="Avenir LT 35 Light" w:cs="Calibri"/>
          <w:sz w:val="24"/>
          <w:szCs w:val="24"/>
        </w:rPr>
        <w:t xml:space="preserve"> la</w:t>
      </w:r>
      <w:r w:rsidR="002942A5" w:rsidRPr="00DA3EB5">
        <w:rPr>
          <w:rFonts w:ascii="Avenir LT 35 Light" w:hAnsi="Avenir LT 35 Light" w:cs="Calibri"/>
          <w:sz w:val="24"/>
          <w:szCs w:val="24"/>
        </w:rPr>
        <w:t xml:space="preserve"> </w:t>
      </w:r>
      <w:r w:rsidR="000E12D5" w:rsidRPr="00DA3EB5">
        <w:rPr>
          <w:rFonts w:ascii="Avenir LT 35 Light" w:hAnsi="Avenir LT 35 Light" w:cs="Calibri"/>
          <w:sz w:val="24"/>
          <w:szCs w:val="24"/>
        </w:rPr>
        <w:t>Secretaría de Medio Ambiente y Recursos Naturales (</w:t>
      </w:r>
      <w:r w:rsidR="002942A5" w:rsidRPr="00DA3EB5">
        <w:rPr>
          <w:rFonts w:ascii="Avenir LT 35 Light" w:hAnsi="Avenir LT 35 Light" w:cs="Calibri"/>
          <w:sz w:val="24"/>
          <w:szCs w:val="24"/>
        </w:rPr>
        <w:t>SEMARNAT</w:t>
      </w:r>
      <w:r w:rsidR="000E12D5" w:rsidRPr="00DA3EB5">
        <w:rPr>
          <w:rFonts w:ascii="Avenir LT 35 Light" w:hAnsi="Avenir LT 35 Light" w:cs="Calibri"/>
          <w:sz w:val="24"/>
          <w:szCs w:val="24"/>
        </w:rPr>
        <w:t>)</w:t>
      </w:r>
      <w:r w:rsidR="001C4AE3" w:rsidRPr="00DA3EB5">
        <w:rPr>
          <w:rFonts w:ascii="Avenir LT 35 Light" w:hAnsi="Avenir LT 35 Light" w:cs="Calibri"/>
          <w:sz w:val="24"/>
          <w:szCs w:val="24"/>
        </w:rPr>
        <w:t>,</w:t>
      </w:r>
      <w:r w:rsidR="002942A5" w:rsidRPr="00DA3EB5">
        <w:rPr>
          <w:rFonts w:ascii="Avenir LT 35 Light" w:hAnsi="Avenir LT 35 Light" w:cs="Calibri"/>
          <w:sz w:val="24"/>
          <w:szCs w:val="24"/>
        </w:rPr>
        <w:t xml:space="preserve"> como generador de residuos peligrosos </w:t>
      </w:r>
      <w:r w:rsidR="00313E27" w:rsidRPr="00DA3EB5">
        <w:rPr>
          <w:rFonts w:ascii="Avenir LT 35 Light" w:hAnsi="Avenir LT 35 Light" w:cs="Calibri"/>
          <w:sz w:val="24"/>
          <w:szCs w:val="24"/>
        </w:rPr>
        <w:t>o para el manejo de estos</w:t>
      </w:r>
      <w:r w:rsidR="002942A5" w:rsidRPr="00DA3EB5">
        <w:rPr>
          <w:rFonts w:ascii="Avenir LT 35 Light" w:hAnsi="Avenir LT 35 Light" w:cs="Calibri"/>
          <w:sz w:val="24"/>
          <w:szCs w:val="24"/>
        </w:rPr>
        <w:t>,</w:t>
      </w:r>
      <w:r w:rsidR="00313E27" w:rsidRPr="00DA3EB5">
        <w:rPr>
          <w:rFonts w:ascii="Avenir LT 35 Light" w:hAnsi="Avenir LT 35 Light" w:cs="Calibri"/>
          <w:sz w:val="24"/>
          <w:szCs w:val="24"/>
        </w:rPr>
        <w:t xml:space="preserve"> en inobservancia</w:t>
      </w:r>
      <w:r w:rsidR="00595D43" w:rsidRPr="00DA3EB5">
        <w:rPr>
          <w:rFonts w:ascii="Avenir LT 35 Light" w:hAnsi="Avenir LT 35 Light" w:cs="Calibri"/>
          <w:sz w:val="24"/>
          <w:szCs w:val="24"/>
        </w:rPr>
        <w:t xml:space="preserve"> a lo</w:t>
      </w:r>
      <w:r w:rsidR="00313E27" w:rsidRPr="00DA3EB5">
        <w:rPr>
          <w:rFonts w:ascii="Avenir LT 35 Light" w:hAnsi="Avenir LT 35 Light" w:cs="Calibri"/>
          <w:sz w:val="24"/>
          <w:szCs w:val="24"/>
        </w:rPr>
        <w:t xml:space="preserve"> que se establece en el artículo 47 de</w:t>
      </w:r>
      <w:r w:rsidR="00595D43" w:rsidRPr="00DA3EB5">
        <w:rPr>
          <w:rFonts w:ascii="Avenir LT 35 Light" w:hAnsi="Avenir LT 35 Light" w:cs="Calibri"/>
          <w:sz w:val="24"/>
          <w:szCs w:val="24"/>
        </w:rPr>
        <w:t xml:space="preserve"> la Ley General para la Prevención y Gestión Integral de</w:t>
      </w:r>
      <w:r w:rsidR="00313E27" w:rsidRPr="00DA3EB5">
        <w:rPr>
          <w:rFonts w:ascii="Avenir LT 35 Light" w:hAnsi="Avenir LT 35 Light" w:cs="Calibri"/>
          <w:sz w:val="24"/>
          <w:szCs w:val="24"/>
        </w:rPr>
        <w:t xml:space="preserve"> los Residuos,</w:t>
      </w:r>
      <w:r w:rsidR="00595D43" w:rsidRPr="00DA3EB5">
        <w:rPr>
          <w:rFonts w:ascii="Avenir LT 35 Light" w:hAnsi="Avenir LT 35 Light" w:cs="Calibri"/>
          <w:sz w:val="24"/>
          <w:szCs w:val="24"/>
        </w:rPr>
        <w:t xml:space="preserve"> </w:t>
      </w:r>
      <w:r w:rsidR="006A7370" w:rsidRPr="00DA3EB5">
        <w:rPr>
          <w:rFonts w:ascii="Avenir LT 35 Light" w:hAnsi="Avenir LT 35 Light" w:cs="Calibri"/>
          <w:sz w:val="24"/>
          <w:szCs w:val="24"/>
        </w:rPr>
        <w:t>en cuanto al registro</w:t>
      </w:r>
      <w:r w:rsidR="00313E27" w:rsidRPr="00DA3EB5">
        <w:rPr>
          <w:rFonts w:ascii="Avenir LT 35 Light" w:hAnsi="Avenir LT 35 Light" w:cs="Calibri"/>
          <w:sz w:val="24"/>
          <w:szCs w:val="24"/>
        </w:rPr>
        <w:t>, así como</w:t>
      </w:r>
      <w:r w:rsidR="006A7370" w:rsidRPr="00DA3EB5">
        <w:rPr>
          <w:rFonts w:ascii="Avenir LT 35 Light" w:hAnsi="Avenir LT 35 Light" w:cs="Calibri"/>
          <w:sz w:val="24"/>
          <w:szCs w:val="24"/>
        </w:rPr>
        <w:t xml:space="preserve"> </w:t>
      </w:r>
      <w:r w:rsidR="00595D43" w:rsidRPr="00DA3EB5">
        <w:rPr>
          <w:rFonts w:ascii="Avenir LT 35 Light" w:hAnsi="Avenir LT 35 Light" w:cs="Calibri"/>
          <w:sz w:val="24"/>
          <w:szCs w:val="24"/>
        </w:rPr>
        <w:t>el artículo</w:t>
      </w:r>
      <w:r w:rsidR="00415A8D" w:rsidRPr="00DA3EB5">
        <w:rPr>
          <w:rFonts w:ascii="Avenir LT 35 Light" w:hAnsi="Avenir LT 35 Light" w:cs="Calibri"/>
          <w:sz w:val="24"/>
          <w:szCs w:val="24"/>
        </w:rPr>
        <w:t xml:space="preserve"> 46 fracción IX</w:t>
      </w:r>
      <w:r w:rsidR="006A7370" w:rsidRPr="00DA3EB5">
        <w:rPr>
          <w:rFonts w:ascii="Avenir LT 35 Light" w:hAnsi="Avenir LT 35 Light" w:cs="Calibri"/>
          <w:sz w:val="24"/>
          <w:szCs w:val="24"/>
        </w:rPr>
        <w:t xml:space="preserve"> del </w:t>
      </w:r>
      <w:r w:rsidR="00595D43" w:rsidRPr="00DA3EB5">
        <w:rPr>
          <w:rFonts w:ascii="Avenir LT 35 Light" w:hAnsi="Avenir LT 35 Light" w:cs="Calibri"/>
          <w:sz w:val="24"/>
          <w:szCs w:val="24"/>
        </w:rPr>
        <w:t>Reglamento</w:t>
      </w:r>
      <w:r w:rsidR="00313E27" w:rsidRPr="00DA3EB5">
        <w:rPr>
          <w:rFonts w:ascii="Avenir LT 35 Light" w:hAnsi="Avenir LT 35 Light" w:cs="Calibri"/>
          <w:sz w:val="24"/>
          <w:szCs w:val="24"/>
        </w:rPr>
        <w:t xml:space="preserve"> de la Legislación invocada</w:t>
      </w:r>
      <w:r w:rsidR="00BF3E09" w:rsidRPr="00DA3EB5">
        <w:rPr>
          <w:rFonts w:ascii="Avenir LT 35 Light" w:hAnsi="Avenir LT 35 Light" w:cs="Calibri"/>
          <w:sz w:val="24"/>
          <w:szCs w:val="24"/>
        </w:rPr>
        <w:t>.</w:t>
      </w:r>
    </w:p>
    <w:p w14:paraId="5F4DBC36" w14:textId="77777777" w:rsidR="000401B4" w:rsidRPr="00DA3EB5" w:rsidRDefault="000401B4" w:rsidP="00DA3EB5">
      <w:pPr>
        <w:rPr>
          <w:rFonts w:ascii="Avenir LT 35 Light" w:hAnsi="Avenir LT 35 Light" w:cs="Calibri"/>
          <w:sz w:val="24"/>
          <w:szCs w:val="24"/>
        </w:rPr>
      </w:pPr>
    </w:p>
    <w:p w14:paraId="3875557D" w14:textId="77777777" w:rsidR="00FF115A" w:rsidRPr="00FF115A" w:rsidRDefault="00990181" w:rsidP="00FF115A">
      <w:pPr>
        <w:rPr>
          <w:rFonts w:ascii="Avenir LT 35 Light" w:hAnsi="Avenir LT 35 Light"/>
          <w:b/>
          <w:i/>
          <w:sz w:val="24"/>
          <w:szCs w:val="24"/>
        </w:rPr>
      </w:pPr>
      <w:r w:rsidRPr="00DA3EB5">
        <w:rPr>
          <w:rFonts w:ascii="Avenir LT 35 Light" w:eastAsiaTheme="minorHAnsi" w:hAnsi="Avenir LT 35 Light" w:cs="Calibri"/>
          <w:b/>
          <w:i/>
          <w:sz w:val="24"/>
          <w:szCs w:val="24"/>
        </w:rPr>
        <w:t>RESPUESTA</w:t>
      </w:r>
      <w:r w:rsidRPr="00FF115A">
        <w:rPr>
          <w:rFonts w:ascii="Avenir LT 35 Light" w:eastAsiaTheme="minorHAnsi" w:hAnsi="Avenir LT 35 Light" w:cs="Calibri"/>
          <w:b/>
          <w:i/>
          <w:sz w:val="24"/>
          <w:szCs w:val="24"/>
        </w:rPr>
        <w:t xml:space="preserve">: </w:t>
      </w:r>
      <w:r w:rsidR="00FF115A" w:rsidRPr="00FF115A">
        <w:rPr>
          <w:rFonts w:ascii="Avenir LT 35 Light" w:hAnsi="Avenir LT 35 Light"/>
          <w:b/>
          <w:i/>
          <w:sz w:val="24"/>
          <w:szCs w:val="24"/>
        </w:rPr>
        <w:t xml:space="preserve">El Instituto Municipal de Pensiones actualmente se encuentra realizando el trámite correspondiente para la alta ante la SEMARNAT como pequeños generadores de RPBIS, el cual se encuentra en proceso de validación de la información, asimismo, le informo que en cuanto se tenga el documento se le enviaría vía oficio. </w:t>
      </w:r>
    </w:p>
    <w:p w14:paraId="56B9B997" w14:textId="77777777" w:rsidR="00990181" w:rsidRPr="00DA3EB5" w:rsidRDefault="00990181" w:rsidP="00DA3EB5">
      <w:pPr>
        <w:tabs>
          <w:tab w:val="left" w:pos="567"/>
          <w:tab w:val="left" w:pos="851"/>
        </w:tabs>
        <w:spacing w:after="200"/>
        <w:contextualSpacing/>
        <w:rPr>
          <w:rFonts w:ascii="Avenir LT 35 Light" w:eastAsiaTheme="minorHAnsi" w:hAnsi="Avenir LT 35 Light" w:cs="Calibri"/>
          <w:b/>
          <w:i/>
          <w:sz w:val="24"/>
          <w:szCs w:val="24"/>
        </w:rPr>
      </w:pPr>
    </w:p>
    <w:p w14:paraId="504A1FDC" w14:textId="51D722A9" w:rsidR="00FF115A" w:rsidRPr="00F25884" w:rsidRDefault="00990181" w:rsidP="00FF115A">
      <w:pPr>
        <w:tabs>
          <w:tab w:val="left" w:pos="567"/>
          <w:tab w:val="left" w:pos="851"/>
        </w:tabs>
        <w:spacing w:after="200"/>
        <w:contextualSpacing/>
        <w:rPr>
          <w:rFonts w:ascii="Avenir LT 35 Light" w:eastAsiaTheme="minorHAnsi" w:hAnsi="Avenir LT 35 Light" w:cs="Calibri"/>
          <w:b/>
          <w:sz w:val="24"/>
          <w:szCs w:val="24"/>
        </w:rPr>
      </w:pPr>
      <w:r w:rsidRPr="00DA3EB5">
        <w:rPr>
          <w:rFonts w:ascii="Avenir LT 35 Light" w:eastAsiaTheme="minorHAnsi" w:hAnsi="Avenir LT 35 Light" w:cs="Calibri"/>
          <w:b/>
          <w:sz w:val="24"/>
          <w:szCs w:val="24"/>
        </w:rPr>
        <w:t xml:space="preserve">COMENTARIO: </w:t>
      </w:r>
      <w:r w:rsidR="00FF115A">
        <w:rPr>
          <w:rFonts w:ascii="Avenir LT 35 Light" w:eastAsiaTheme="minorHAnsi" w:hAnsi="Avenir LT 35 Light" w:cs="Calibri"/>
          <w:b/>
          <w:sz w:val="24"/>
          <w:szCs w:val="24"/>
        </w:rPr>
        <w:t>No se solventa, aceptan</w:t>
      </w:r>
      <w:r w:rsidR="00E636CB">
        <w:rPr>
          <w:rFonts w:ascii="Avenir LT 35 Light" w:eastAsiaTheme="minorHAnsi" w:hAnsi="Avenir LT 35 Light" w:cs="Calibri"/>
          <w:b/>
          <w:sz w:val="24"/>
          <w:szCs w:val="24"/>
        </w:rPr>
        <w:t xml:space="preserve"> la observación, no se anexa evidencia documental que acredite lo manifestado en la respuesta</w:t>
      </w:r>
      <w:r w:rsidR="00FF115A">
        <w:rPr>
          <w:rFonts w:ascii="Avenir LT 35 Light" w:eastAsiaTheme="minorHAnsi" w:hAnsi="Avenir LT 35 Light" w:cs="Calibri"/>
          <w:b/>
          <w:sz w:val="24"/>
          <w:szCs w:val="24"/>
        </w:rPr>
        <w:t>.</w:t>
      </w:r>
    </w:p>
    <w:p w14:paraId="1F8BF16E" w14:textId="77777777" w:rsidR="00990181" w:rsidRPr="00DA3EB5" w:rsidRDefault="00990181" w:rsidP="00DA3EB5">
      <w:pPr>
        <w:rPr>
          <w:rFonts w:ascii="Avenir LT 35 Light" w:hAnsi="Avenir LT 35 Light" w:cs="Calibri"/>
          <w:sz w:val="24"/>
          <w:szCs w:val="24"/>
        </w:rPr>
      </w:pPr>
    </w:p>
    <w:p w14:paraId="114BA8F6" w14:textId="515A8607" w:rsidR="00834FD1" w:rsidRPr="00DA3EB5" w:rsidRDefault="00DA3EB5" w:rsidP="00DA3EB5">
      <w:pPr>
        <w:rPr>
          <w:rFonts w:ascii="Avenir LT 35 Light" w:hAnsi="Avenir LT 35 Light"/>
          <w:sz w:val="24"/>
          <w:szCs w:val="24"/>
        </w:rPr>
      </w:pPr>
      <w:r>
        <w:rPr>
          <w:rFonts w:ascii="Avenir LT 35 Light" w:hAnsi="Avenir LT 35 Light"/>
          <w:sz w:val="24"/>
          <w:szCs w:val="24"/>
        </w:rPr>
        <w:tab/>
      </w:r>
      <w:r w:rsidR="00834FD1" w:rsidRPr="00DA3EB5">
        <w:rPr>
          <w:rFonts w:ascii="Avenir LT 35 Light" w:hAnsi="Avenir LT 35 Light"/>
          <w:sz w:val="24"/>
          <w:szCs w:val="24"/>
        </w:rPr>
        <w:t>I</w:t>
      </w:r>
      <w:r w:rsidR="00313E27" w:rsidRPr="00DA3EB5">
        <w:rPr>
          <w:rFonts w:ascii="Avenir LT 35 Light" w:hAnsi="Avenir LT 35 Light"/>
          <w:sz w:val="24"/>
          <w:szCs w:val="24"/>
        </w:rPr>
        <w:t>I</w:t>
      </w:r>
      <w:r w:rsidR="00834FD1" w:rsidRPr="00DA3EB5">
        <w:rPr>
          <w:rFonts w:ascii="Avenir LT 35 Light" w:hAnsi="Avenir LT 35 Light"/>
          <w:sz w:val="24"/>
          <w:szCs w:val="24"/>
        </w:rPr>
        <w:t>I.</w:t>
      </w:r>
      <w:r w:rsidR="00313E27" w:rsidRPr="00DA3EB5">
        <w:rPr>
          <w:rFonts w:ascii="Avenir LT 35 Light" w:hAnsi="Avenir LT 35 Light"/>
          <w:sz w:val="24"/>
          <w:szCs w:val="24"/>
        </w:rPr>
        <w:t>2.</w:t>
      </w:r>
      <w:r w:rsidR="00834FD1" w:rsidRPr="00DA3EB5">
        <w:rPr>
          <w:rFonts w:ascii="Avenir LT 35 Light" w:hAnsi="Avenir LT 35 Light"/>
          <w:sz w:val="24"/>
          <w:szCs w:val="24"/>
        </w:rPr>
        <w:t xml:space="preserve">3.1. IDENTIFICACIÓN, CLASIFICACIÓN Y VOLUMEN GENERADO DE RESIDUOS </w:t>
      </w:r>
      <w:r>
        <w:rPr>
          <w:rFonts w:ascii="Avenir LT 35 Light" w:hAnsi="Avenir LT 35 Light"/>
          <w:sz w:val="24"/>
          <w:szCs w:val="24"/>
        </w:rPr>
        <w:tab/>
      </w:r>
      <w:r>
        <w:rPr>
          <w:rFonts w:ascii="Avenir LT 35 Light" w:hAnsi="Avenir LT 35 Light"/>
          <w:sz w:val="24"/>
          <w:szCs w:val="24"/>
        </w:rPr>
        <w:tab/>
      </w:r>
      <w:r>
        <w:rPr>
          <w:rFonts w:ascii="Avenir LT 35 Light" w:hAnsi="Avenir LT 35 Light"/>
          <w:sz w:val="24"/>
          <w:szCs w:val="24"/>
        </w:rPr>
        <w:tab/>
      </w:r>
      <w:r>
        <w:rPr>
          <w:rFonts w:ascii="Avenir LT 35 Light" w:hAnsi="Avenir LT 35 Light"/>
          <w:sz w:val="24"/>
          <w:szCs w:val="24"/>
        </w:rPr>
        <w:tab/>
        <w:t xml:space="preserve">   </w:t>
      </w:r>
      <w:r w:rsidR="00834FD1" w:rsidRPr="00DA3EB5">
        <w:rPr>
          <w:rFonts w:ascii="Avenir LT 35 Light" w:hAnsi="Avenir LT 35 Light"/>
          <w:sz w:val="24"/>
          <w:szCs w:val="24"/>
        </w:rPr>
        <w:t>PELIGROSOS.</w:t>
      </w:r>
    </w:p>
    <w:p w14:paraId="6B1149DE" w14:textId="77777777" w:rsidR="00834FD1" w:rsidRPr="00DA3EB5" w:rsidRDefault="00834FD1" w:rsidP="00DA3EB5">
      <w:pPr>
        <w:rPr>
          <w:rFonts w:ascii="Avenir LT 35 Light" w:hAnsi="Avenir LT 35 Light" w:cs="Calibri"/>
          <w:sz w:val="24"/>
          <w:szCs w:val="24"/>
        </w:rPr>
      </w:pPr>
    </w:p>
    <w:p w14:paraId="2745BAD1" w14:textId="4EDE8C69" w:rsidR="006C104B" w:rsidRPr="00DA3EB5" w:rsidRDefault="00990181" w:rsidP="00DA3EB5">
      <w:pPr>
        <w:rPr>
          <w:rFonts w:ascii="Avenir LT 35 Light" w:hAnsi="Avenir LT 35 Light"/>
          <w:b/>
          <w:sz w:val="24"/>
          <w:szCs w:val="24"/>
          <w:lang w:eastAsia="es-ES"/>
        </w:rPr>
      </w:pPr>
      <w:r w:rsidRPr="00DA3EB5">
        <w:rPr>
          <w:rFonts w:ascii="Avenir LT 35 Light" w:hAnsi="Avenir LT 35 Light" w:cs="Calibri"/>
          <w:b/>
          <w:sz w:val="24"/>
          <w:szCs w:val="24"/>
        </w:rPr>
        <w:t>OBSERVACIÓN</w:t>
      </w:r>
      <w:r w:rsidRPr="00DA3EB5">
        <w:rPr>
          <w:rFonts w:ascii="Avenir LT 35 Light" w:hAnsi="Avenir LT 35 Light" w:cs="Calibri"/>
          <w:b/>
          <w:sz w:val="24"/>
          <w:szCs w:val="24"/>
        </w:rPr>
        <w:tab/>
      </w:r>
      <w:r w:rsidRPr="00DA3EB5">
        <w:rPr>
          <w:rFonts w:ascii="Avenir LT 35 Light" w:hAnsi="Avenir LT 35 Light" w:cs="Calibri"/>
          <w:b/>
          <w:sz w:val="24"/>
          <w:szCs w:val="24"/>
        </w:rPr>
        <w:tab/>
      </w:r>
      <w:r w:rsidR="006C104B" w:rsidRPr="00DA3EB5">
        <w:rPr>
          <w:rFonts w:ascii="Avenir LT 35 Light" w:hAnsi="Avenir LT 35 Light"/>
          <w:b/>
          <w:sz w:val="24"/>
          <w:szCs w:val="24"/>
          <w:lang w:eastAsia="es-ES"/>
        </w:rPr>
        <w:t>III.</w:t>
      </w:r>
      <w:r w:rsidR="00313E27" w:rsidRPr="00DA3EB5">
        <w:rPr>
          <w:rFonts w:ascii="Avenir LT 35 Light" w:hAnsi="Avenir LT 35 Light"/>
          <w:b/>
          <w:sz w:val="24"/>
          <w:szCs w:val="24"/>
          <w:lang w:eastAsia="es-ES"/>
        </w:rPr>
        <w:t>2</w:t>
      </w:r>
      <w:r w:rsidR="00834FD1" w:rsidRPr="00DA3EB5">
        <w:rPr>
          <w:rFonts w:ascii="Avenir LT 35 Light" w:hAnsi="Avenir LT 35 Light"/>
          <w:b/>
          <w:sz w:val="24"/>
          <w:szCs w:val="24"/>
          <w:lang w:eastAsia="es-ES"/>
        </w:rPr>
        <w:t>.3.1.1</w:t>
      </w:r>
      <w:r w:rsidRPr="00DA3EB5">
        <w:rPr>
          <w:rFonts w:ascii="Avenir LT 35 Light" w:hAnsi="Avenir LT 35 Light"/>
          <w:b/>
          <w:sz w:val="24"/>
          <w:szCs w:val="24"/>
          <w:lang w:eastAsia="es-ES"/>
        </w:rPr>
        <w:t>.</w:t>
      </w:r>
    </w:p>
    <w:p w14:paraId="43F4E3B2" w14:textId="77777777" w:rsidR="00E33122" w:rsidRPr="00DA3EB5" w:rsidRDefault="00E33122" w:rsidP="00DA3EB5">
      <w:pPr>
        <w:rPr>
          <w:rFonts w:ascii="Avenir LT 35 Light" w:hAnsi="Avenir LT 35 Light" w:cs="Calibri"/>
          <w:sz w:val="24"/>
          <w:szCs w:val="24"/>
        </w:rPr>
      </w:pPr>
    </w:p>
    <w:p w14:paraId="62BB58EE" w14:textId="39D4DCDE" w:rsidR="00B0139E" w:rsidRPr="00DA3EB5" w:rsidRDefault="00313E27" w:rsidP="00DA3EB5">
      <w:pPr>
        <w:rPr>
          <w:rFonts w:ascii="Avenir LT 35 Light" w:hAnsi="Avenir LT 35 Light" w:cs="Calibri"/>
          <w:sz w:val="24"/>
          <w:szCs w:val="24"/>
        </w:rPr>
      </w:pPr>
      <w:r w:rsidRPr="00DA3EB5">
        <w:rPr>
          <w:rFonts w:ascii="Avenir LT 35 Light" w:hAnsi="Avenir LT 35 Light" w:cs="Calibri"/>
          <w:sz w:val="24"/>
          <w:szCs w:val="24"/>
        </w:rPr>
        <w:t>De la revisión efectuada y la inspección física realizada</w:t>
      </w:r>
      <w:r w:rsidR="00726A78" w:rsidRPr="00DA3EB5">
        <w:rPr>
          <w:rFonts w:ascii="Avenir LT 35 Light" w:hAnsi="Avenir LT 35 Light" w:cs="Calibri"/>
          <w:sz w:val="24"/>
          <w:szCs w:val="24"/>
        </w:rPr>
        <w:t xml:space="preserve"> con el ente, en cuanto al desarrollo del manejo de</w:t>
      </w:r>
      <w:r w:rsidRPr="00DA3EB5">
        <w:rPr>
          <w:rFonts w:ascii="Avenir LT 35 Light" w:hAnsi="Avenir LT 35 Light" w:cs="Calibri"/>
          <w:sz w:val="24"/>
          <w:szCs w:val="24"/>
        </w:rPr>
        <w:t xml:space="preserve"> Residuos Peligrosos, se determinó que el ente</w:t>
      </w:r>
      <w:r w:rsidR="00726A78" w:rsidRPr="00DA3EB5">
        <w:rPr>
          <w:rFonts w:ascii="Avenir LT 35 Light" w:hAnsi="Avenir LT 35 Light" w:cs="Calibri"/>
          <w:sz w:val="24"/>
          <w:szCs w:val="24"/>
        </w:rPr>
        <w:t xml:space="preserve"> no cuentan con un plan de ma</w:t>
      </w:r>
      <w:r w:rsidRPr="00DA3EB5">
        <w:rPr>
          <w:rFonts w:ascii="Avenir LT 35 Light" w:hAnsi="Avenir LT 35 Light" w:cs="Calibri"/>
          <w:sz w:val="24"/>
          <w:szCs w:val="24"/>
        </w:rPr>
        <w:t>nejo para los RPBI’s, asimismo</w:t>
      </w:r>
      <w:r w:rsidR="00726A78" w:rsidRPr="00DA3EB5">
        <w:rPr>
          <w:rFonts w:ascii="Avenir LT 35 Light" w:hAnsi="Avenir LT 35 Light" w:cs="Calibri"/>
          <w:sz w:val="24"/>
          <w:szCs w:val="24"/>
        </w:rPr>
        <w:t xml:space="preserve"> la unidad hosp</w:t>
      </w:r>
      <w:r w:rsidRPr="00DA3EB5">
        <w:rPr>
          <w:rFonts w:ascii="Avenir LT 35 Light" w:hAnsi="Avenir LT 35 Light" w:cs="Calibri"/>
          <w:sz w:val="24"/>
          <w:szCs w:val="24"/>
        </w:rPr>
        <w:t>italaria como pequeño generador</w:t>
      </w:r>
      <w:r w:rsidR="00ED1AA7" w:rsidRPr="00DA3EB5">
        <w:rPr>
          <w:rFonts w:ascii="Avenir LT 35 Light" w:hAnsi="Avenir LT 35 Light" w:cs="Calibri"/>
          <w:sz w:val="24"/>
          <w:szCs w:val="24"/>
        </w:rPr>
        <w:t xml:space="preserve"> está sujeto y obligado a un plan de manejo para e</w:t>
      </w:r>
      <w:r w:rsidR="00B0139E" w:rsidRPr="00DA3EB5">
        <w:rPr>
          <w:rFonts w:ascii="Avenir LT 35 Light" w:hAnsi="Avenir LT 35 Light" w:cs="Calibri"/>
          <w:sz w:val="24"/>
          <w:szCs w:val="24"/>
        </w:rPr>
        <w:t xml:space="preserve">l control </w:t>
      </w:r>
      <w:r w:rsidR="00ED1AA7" w:rsidRPr="00DA3EB5">
        <w:rPr>
          <w:rFonts w:ascii="Avenir LT 35 Light" w:hAnsi="Avenir LT 35 Light" w:cs="Calibri"/>
          <w:sz w:val="24"/>
          <w:szCs w:val="24"/>
        </w:rPr>
        <w:t>de los residuos en cumplimiento a</w:t>
      </w:r>
      <w:r w:rsidRPr="00DA3EB5">
        <w:rPr>
          <w:rFonts w:ascii="Avenir LT 35 Light" w:hAnsi="Avenir LT 35 Light" w:cs="Calibri"/>
          <w:sz w:val="24"/>
          <w:szCs w:val="24"/>
        </w:rPr>
        <w:t xml:space="preserve"> la Norma Oficial M</w:t>
      </w:r>
      <w:r w:rsidR="00B0139E" w:rsidRPr="00DA3EB5">
        <w:rPr>
          <w:rFonts w:ascii="Avenir LT 35 Light" w:hAnsi="Avenir LT 35 Light" w:cs="Calibri"/>
          <w:sz w:val="24"/>
          <w:szCs w:val="24"/>
        </w:rPr>
        <w:t xml:space="preserve">exicana </w:t>
      </w:r>
      <w:r w:rsidR="00B0139E" w:rsidRPr="00DA3EB5">
        <w:rPr>
          <w:rFonts w:ascii="Avenir LT 35 Light" w:hAnsi="Avenir LT 35 Light"/>
          <w:sz w:val="24"/>
          <w:szCs w:val="24"/>
        </w:rPr>
        <w:t>NOM-087-SEMARNAT-SSA1-2002</w:t>
      </w:r>
      <w:r w:rsidR="00ED1AA7" w:rsidRPr="00DA3EB5">
        <w:rPr>
          <w:rFonts w:ascii="Avenir LT 35 Light" w:hAnsi="Avenir LT 35 Light"/>
          <w:sz w:val="24"/>
          <w:szCs w:val="24"/>
        </w:rPr>
        <w:t>, en inobservancia</w:t>
      </w:r>
      <w:r w:rsidR="00B0139E" w:rsidRPr="00DA3EB5">
        <w:rPr>
          <w:rFonts w:ascii="Avenir LT 35 Light" w:hAnsi="Avenir LT 35 Light" w:cs="Calibri"/>
          <w:sz w:val="24"/>
          <w:szCs w:val="24"/>
        </w:rPr>
        <w:t xml:space="preserve"> a lo</w:t>
      </w:r>
      <w:r w:rsidR="00ED1AA7" w:rsidRPr="00DA3EB5">
        <w:rPr>
          <w:rFonts w:ascii="Avenir LT 35 Light" w:hAnsi="Avenir LT 35 Light" w:cs="Calibri"/>
          <w:sz w:val="24"/>
          <w:szCs w:val="24"/>
        </w:rPr>
        <w:t xml:space="preserve"> que se establece</w:t>
      </w:r>
      <w:r w:rsidR="00B0139E" w:rsidRPr="00DA3EB5">
        <w:rPr>
          <w:rFonts w:ascii="Avenir LT 35 Light" w:hAnsi="Avenir LT 35 Light" w:cs="Calibri"/>
          <w:sz w:val="24"/>
          <w:szCs w:val="24"/>
        </w:rPr>
        <w:t xml:space="preserve"> en el artículo 49 párrafo segundo de la Ley General para la Prevención y Gestión Integral de los Residuos.</w:t>
      </w:r>
    </w:p>
    <w:p w14:paraId="18D4A58B" w14:textId="77777777" w:rsidR="00DA3EB5" w:rsidRDefault="00DA3EB5" w:rsidP="00DA3EB5">
      <w:pPr>
        <w:tabs>
          <w:tab w:val="left" w:pos="567"/>
          <w:tab w:val="left" w:pos="851"/>
        </w:tabs>
        <w:spacing w:after="200"/>
        <w:contextualSpacing/>
        <w:rPr>
          <w:rFonts w:ascii="Avenir LT 35 Light" w:eastAsiaTheme="minorHAnsi" w:hAnsi="Avenir LT 35 Light" w:cs="Calibri"/>
          <w:b/>
          <w:i/>
          <w:sz w:val="24"/>
          <w:szCs w:val="24"/>
        </w:rPr>
      </w:pPr>
    </w:p>
    <w:p w14:paraId="48FBB924" w14:textId="77777777" w:rsidR="008B66E3" w:rsidRPr="008B66E3" w:rsidRDefault="00990181" w:rsidP="008B66E3">
      <w:pPr>
        <w:rPr>
          <w:rFonts w:ascii="Avenir LT 35 Light" w:hAnsi="Avenir LT 35 Light"/>
          <w:b/>
          <w:i/>
          <w:sz w:val="24"/>
          <w:szCs w:val="24"/>
        </w:rPr>
      </w:pPr>
      <w:r w:rsidRPr="00DA3EB5">
        <w:rPr>
          <w:rFonts w:ascii="Avenir LT 35 Light" w:eastAsiaTheme="minorHAnsi" w:hAnsi="Avenir LT 35 Light" w:cs="Calibri"/>
          <w:b/>
          <w:i/>
          <w:sz w:val="24"/>
          <w:szCs w:val="24"/>
        </w:rPr>
        <w:t xml:space="preserve">RESPUESTA: </w:t>
      </w:r>
      <w:r w:rsidR="008B66E3" w:rsidRPr="008B66E3">
        <w:rPr>
          <w:rFonts w:ascii="Avenir LT 35 Light" w:hAnsi="Avenir LT 35 Light"/>
          <w:b/>
          <w:i/>
          <w:sz w:val="24"/>
          <w:szCs w:val="24"/>
        </w:rPr>
        <w:t xml:space="preserve">En relación al plan de manejo para el control de los RPBI’s en cumplimiento a la Norma Oficial Mexicana NOM-087-SEMARNAT-SSA1-2002. Siendo un plan de trabajo interdisciplinario que involucra a varios departamentos médicos y de servicio  del IMPE generadores de estos residuos como son: quirófanos, servicio de urgencias, de medicina preventiva, área de toma de muestras, odontología, diálisis y atención medica en coordinación con el servicio subrogado de limpieza de las instalaciones para la recolección interna y almacenamiento temporal de los mismos; que a su vez deben coordinarse con el servicio contratado para la recolección y disposición final de los mismos; se procedió a </w:t>
      </w:r>
      <w:r w:rsidR="008B66E3" w:rsidRPr="008B66E3">
        <w:rPr>
          <w:rFonts w:ascii="Avenir LT 35 Light" w:hAnsi="Avenir LT 35 Light"/>
          <w:b/>
          <w:i/>
          <w:sz w:val="24"/>
          <w:szCs w:val="24"/>
        </w:rPr>
        <w:lastRenderedPageBreak/>
        <w:t>revisar el procedimiento completo implementado a la fecha, identificado áreas de oportunidad y adaptando acciones adecuadas a las mismas, de manera que finalizar el Plan de Manejo de RPBI’s, ha sido reestructurado y será validado durante el mes de noviembre a través del grupo responsable de su operación diaria.</w:t>
      </w:r>
    </w:p>
    <w:p w14:paraId="72E83E1C" w14:textId="77777777" w:rsidR="00990181" w:rsidRPr="00DA3EB5" w:rsidRDefault="00990181" w:rsidP="00DA3EB5">
      <w:pPr>
        <w:tabs>
          <w:tab w:val="left" w:pos="567"/>
          <w:tab w:val="left" w:pos="851"/>
        </w:tabs>
        <w:spacing w:after="200"/>
        <w:contextualSpacing/>
        <w:rPr>
          <w:rFonts w:ascii="Avenir LT 35 Light" w:eastAsiaTheme="minorHAnsi" w:hAnsi="Avenir LT 35 Light" w:cs="Calibri"/>
          <w:b/>
          <w:i/>
          <w:sz w:val="24"/>
          <w:szCs w:val="24"/>
        </w:rPr>
      </w:pPr>
    </w:p>
    <w:p w14:paraId="52A3BA3F" w14:textId="22DDD721" w:rsidR="00990181" w:rsidRPr="00DA3EB5" w:rsidRDefault="00990181" w:rsidP="00DA3EB5">
      <w:pPr>
        <w:tabs>
          <w:tab w:val="left" w:pos="567"/>
          <w:tab w:val="left" w:pos="851"/>
        </w:tabs>
        <w:spacing w:after="200"/>
        <w:contextualSpacing/>
        <w:rPr>
          <w:rFonts w:ascii="Avenir LT 35 Light" w:eastAsiaTheme="minorHAnsi" w:hAnsi="Avenir LT 35 Light" w:cs="Calibri"/>
          <w:b/>
          <w:sz w:val="24"/>
          <w:szCs w:val="24"/>
        </w:rPr>
      </w:pPr>
      <w:r w:rsidRPr="00DA3EB5">
        <w:rPr>
          <w:rFonts w:ascii="Avenir LT 35 Light" w:eastAsiaTheme="minorHAnsi" w:hAnsi="Avenir LT 35 Light" w:cs="Calibri"/>
          <w:b/>
          <w:sz w:val="24"/>
          <w:szCs w:val="24"/>
        </w:rPr>
        <w:t xml:space="preserve">COMENTARIO: </w:t>
      </w:r>
      <w:r w:rsidR="008B66E3">
        <w:rPr>
          <w:rFonts w:ascii="Avenir LT 35 Light" w:eastAsiaTheme="minorHAnsi" w:hAnsi="Avenir LT 35 Light" w:cs="Calibri"/>
          <w:b/>
          <w:sz w:val="24"/>
          <w:szCs w:val="24"/>
        </w:rPr>
        <w:t>No se solventa, aceptan la</w:t>
      </w:r>
      <w:r w:rsidR="007C6F50">
        <w:rPr>
          <w:rFonts w:ascii="Avenir LT 35 Light" w:eastAsiaTheme="minorHAnsi" w:hAnsi="Avenir LT 35 Light" w:cs="Calibri"/>
          <w:b/>
          <w:sz w:val="24"/>
          <w:szCs w:val="24"/>
        </w:rPr>
        <w:t xml:space="preserve"> observación, asimismo no se anexa evidencia documental que acredite los procedimientos a que hace alusión en la respuesta</w:t>
      </w:r>
      <w:r w:rsidR="008B66E3">
        <w:rPr>
          <w:rFonts w:ascii="Avenir LT 35 Light" w:eastAsiaTheme="minorHAnsi" w:hAnsi="Avenir LT 35 Light" w:cs="Calibri"/>
          <w:b/>
          <w:sz w:val="24"/>
          <w:szCs w:val="24"/>
        </w:rPr>
        <w:t>.</w:t>
      </w:r>
    </w:p>
    <w:p w14:paraId="1E248302" w14:textId="77777777" w:rsidR="00984789" w:rsidRPr="00DA3EB5" w:rsidRDefault="00984789" w:rsidP="00DA3EB5">
      <w:pPr>
        <w:rPr>
          <w:rFonts w:ascii="Avenir LT 35 Light" w:hAnsi="Avenir LT 35 Light" w:cs="Calibri"/>
          <w:sz w:val="24"/>
          <w:szCs w:val="24"/>
        </w:rPr>
      </w:pPr>
    </w:p>
    <w:p w14:paraId="22B6E6CC" w14:textId="22ACC60F" w:rsidR="00F11722" w:rsidRPr="00DA3EB5" w:rsidRDefault="00990181" w:rsidP="00DA3EB5">
      <w:pPr>
        <w:rPr>
          <w:rFonts w:ascii="Avenir LT 35 Light" w:hAnsi="Avenir LT 35 Light"/>
          <w:b/>
          <w:sz w:val="24"/>
          <w:szCs w:val="24"/>
          <w:lang w:eastAsia="es-ES"/>
        </w:rPr>
      </w:pPr>
      <w:r w:rsidRPr="00DA3EB5">
        <w:rPr>
          <w:rFonts w:ascii="Avenir LT 35 Light" w:hAnsi="Avenir LT 35 Light" w:cs="Calibri"/>
          <w:b/>
          <w:sz w:val="24"/>
          <w:szCs w:val="24"/>
        </w:rPr>
        <w:t>OBSERVACIÓN</w:t>
      </w:r>
      <w:r w:rsidRPr="00DA3EB5">
        <w:rPr>
          <w:rFonts w:ascii="Avenir LT 35 Light" w:hAnsi="Avenir LT 35 Light" w:cs="Calibri"/>
          <w:b/>
          <w:sz w:val="24"/>
          <w:szCs w:val="24"/>
        </w:rPr>
        <w:tab/>
      </w:r>
      <w:r w:rsidRPr="00DA3EB5">
        <w:rPr>
          <w:rFonts w:ascii="Avenir LT 35 Light" w:hAnsi="Avenir LT 35 Light" w:cs="Calibri"/>
          <w:b/>
          <w:sz w:val="24"/>
          <w:szCs w:val="24"/>
        </w:rPr>
        <w:tab/>
      </w:r>
      <w:r w:rsidR="00F11722" w:rsidRPr="00DA3EB5">
        <w:rPr>
          <w:rFonts w:ascii="Avenir LT 35 Light" w:hAnsi="Avenir LT 35 Light"/>
          <w:b/>
          <w:sz w:val="24"/>
          <w:szCs w:val="24"/>
          <w:lang w:eastAsia="es-ES"/>
        </w:rPr>
        <w:t>III.</w:t>
      </w:r>
      <w:r w:rsidR="00ED1AA7" w:rsidRPr="00DA3EB5">
        <w:rPr>
          <w:rFonts w:ascii="Avenir LT 35 Light" w:hAnsi="Avenir LT 35 Light"/>
          <w:b/>
          <w:sz w:val="24"/>
          <w:szCs w:val="24"/>
          <w:lang w:eastAsia="es-ES"/>
        </w:rPr>
        <w:t>2</w:t>
      </w:r>
      <w:r w:rsidR="00834FD1" w:rsidRPr="00DA3EB5">
        <w:rPr>
          <w:rFonts w:ascii="Avenir LT 35 Light" w:hAnsi="Avenir LT 35 Light"/>
          <w:b/>
          <w:sz w:val="24"/>
          <w:szCs w:val="24"/>
          <w:lang w:eastAsia="es-ES"/>
        </w:rPr>
        <w:t>.3.1</w:t>
      </w:r>
      <w:r w:rsidRPr="00DA3EB5">
        <w:rPr>
          <w:rFonts w:ascii="Avenir LT 35 Light" w:hAnsi="Avenir LT 35 Light"/>
          <w:b/>
          <w:sz w:val="24"/>
          <w:szCs w:val="24"/>
          <w:lang w:eastAsia="es-ES"/>
        </w:rPr>
        <w:t>.2.</w:t>
      </w:r>
    </w:p>
    <w:p w14:paraId="5DC0ED82" w14:textId="77777777" w:rsidR="00F11722" w:rsidRPr="00DA3EB5" w:rsidRDefault="00F11722" w:rsidP="00DA3EB5">
      <w:pPr>
        <w:rPr>
          <w:rFonts w:ascii="Avenir LT 35 Light" w:hAnsi="Avenir LT 35 Light" w:cs="Calibri"/>
          <w:sz w:val="24"/>
          <w:szCs w:val="24"/>
        </w:rPr>
      </w:pPr>
    </w:p>
    <w:p w14:paraId="4D64866B" w14:textId="24332FCC" w:rsidR="00F11722" w:rsidRPr="00DA3EB5" w:rsidRDefault="00F11722" w:rsidP="00DA3EB5">
      <w:pPr>
        <w:rPr>
          <w:rFonts w:ascii="Avenir LT 35 Light" w:hAnsi="Avenir LT 35 Light" w:cs="Calibri"/>
          <w:sz w:val="24"/>
          <w:szCs w:val="24"/>
        </w:rPr>
      </w:pPr>
      <w:r w:rsidRPr="00DA3EB5">
        <w:rPr>
          <w:rFonts w:ascii="Avenir LT 35 Light" w:hAnsi="Avenir LT 35 Light" w:cs="Calibri"/>
          <w:sz w:val="24"/>
          <w:szCs w:val="24"/>
        </w:rPr>
        <w:t xml:space="preserve">De la </w:t>
      </w:r>
      <w:r w:rsidR="00ED1AA7" w:rsidRPr="00DA3EB5">
        <w:rPr>
          <w:rFonts w:ascii="Avenir LT 35 Light" w:hAnsi="Avenir LT 35 Light" w:cs="Calibri"/>
          <w:sz w:val="24"/>
          <w:szCs w:val="24"/>
        </w:rPr>
        <w:t xml:space="preserve">revisión efectuada y la </w:t>
      </w:r>
      <w:r w:rsidRPr="00DA3EB5">
        <w:rPr>
          <w:rFonts w:ascii="Avenir LT 35 Light" w:hAnsi="Avenir LT 35 Light" w:cs="Calibri"/>
          <w:sz w:val="24"/>
          <w:szCs w:val="24"/>
        </w:rPr>
        <w:t xml:space="preserve">inspección </w:t>
      </w:r>
      <w:r w:rsidR="00ED1AA7" w:rsidRPr="00DA3EB5">
        <w:rPr>
          <w:rFonts w:ascii="Avenir LT 35 Light" w:hAnsi="Avenir LT 35 Light" w:cs="Calibri"/>
          <w:sz w:val="24"/>
          <w:szCs w:val="24"/>
        </w:rPr>
        <w:t xml:space="preserve">física </w:t>
      </w:r>
      <w:r w:rsidRPr="00DA3EB5">
        <w:rPr>
          <w:rFonts w:ascii="Avenir LT 35 Light" w:hAnsi="Avenir LT 35 Light" w:cs="Calibri"/>
          <w:sz w:val="24"/>
          <w:szCs w:val="24"/>
        </w:rPr>
        <w:t>realizada a cada una de las áreas generadoras de RPBI´S de esta unidad hospitalaria se encontró que durant</w:t>
      </w:r>
      <w:r w:rsidR="00ED1AA7" w:rsidRPr="00DA3EB5">
        <w:rPr>
          <w:rFonts w:ascii="Avenir LT 35 Light" w:hAnsi="Avenir LT 35 Light" w:cs="Calibri"/>
          <w:sz w:val="24"/>
          <w:szCs w:val="24"/>
        </w:rPr>
        <w:t>e el envasado de los residuos peligrosos</w:t>
      </w:r>
      <w:r w:rsidRPr="00DA3EB5">
        <w:rPr>
          <w:rFonts w:ascii="Avenir LT 35 Light" w:hAnsi="Avenir LT 35 Light" w:cs="Calibri"/>
          <w:sz w:val="24"/>
          <w:szCs w:val="24"/>
        </w:rPr>
        <w:t xml:space="preserve"> s</w:t>
      </w:r>
      <w:r w:rsidR="00ED1AA7" w:rsidRPr="00DA3EB5">
        <w:rPr>
          <w:rFonts w:ascii="Avenir LT 35 Light" w:hAnsi="Avenir LT 35 Light" w:cs="Calibri"/>
          <w:sz w:val="24"/>
          <w:szCs w:val="24"/>
        </w:rPr>
        <w:t>e mezclaron con residuos sólidos urbanos y de manejo especial,</w:t>
      </w:r>
      <w:r w:rsidRPr="00DA3EB5">
        <w:rPr>
          <w:rFonts w:ascii="Avenir LT 35 Light" w:hAnsi="Avenir LT 35 Light" w:cs="Calibri"/>
          <w:sz w:val="24"/>
          <w:szCs w:val="24"/>
        </w:rPr>
        <w:t xml:space="preserve"> lo</w:t>
      </w:r>
      <w:r w:rsidR="00ED1AA7" w:rsidRPr="00DA3EB5">
        <w:rPr>
          <w:rFonts w:ascii="Avenir LT 35 Light" w:hAnsi="Avenir LT 35 Light" w:cs="Calibri"/>
          <w:sz w:val="24"/>
          <w:szCs w:val="24"/>
        </w:rPr>
        <w:t>s cuales son incompatibles entre sí, toda vez</w:t>
      </w:r>
      <w:r w:rsidRPr="00DA3EB5">
        <w:rPr>
          <w:rFonts w:ascii="Avenir LT 35 Light" w:hAnsi="Avenir LT 35 Light" w:cs="Calibri"/>
          <w:sz w:val="24"/>
          <w:szCs w:val="24"/>
        </w:rPr>
        <w:t xml:space="preserve"> que puede poner</w:t>
      </w:r>
      <w:r w:rsidR="00ED1AA7" w:rsidRPr="00DA3EB5">
        <w:rPr>
          <w:rFonts w:ascii="Avenir LT 35 Light" w:hAnsi="Avenir LT 35 Light" w:cs="Calibri"/>
          <w:sz w:val="24"/>
          <w:szCs w:val="24"/>
        </w:rPr>
        <w:t>se</w:t>
      </w:r>
      <w:r w:rsidRPr="00DA3EB5">
        <w:rPr>
          <w:rFonts w:ascii="Avenir LT 35 Light" w:hAnsi="Avenir LT 35 Light" w:cs="Calibri"/>
          <w:sz w:val="24"/>
          <w:szCs w:val="24"/>
        </w:rPr>
        <w:t xml:space="preserve"> en riesgo la salud, el ambiente y los recursos n</w:t>
      </w:r>
      <w:r w:rsidR="00052F53" w:rsidRPr="00DA3EB5">
        <w:rPr>
          <w:rFonts w:ascii="Avenir LT 35 Light" w:hAnsi="Avenir LT 35 Light" w:cs="Calibri"/>
          <w:sz w:val="24"/>
          <w:szCs w:val="24"/>
        </w:rPr>
        <w:t>aturales, lo anterior en inobservancia a los</w:t>
      </w:r>
      <w:r w:rsidRPr="00DA3EB5">
        <w:rPr>
          <w:rFonts w:ascii="Avenir LT 35 Light" w:hAnsi="Avenir LT 35 Light" w:cs="Calibri"/>
          <w:sz w:val="24"/>
          <w:szCs w:val="24"/>
        </w:rPr>
        <w:t xml:space="preserve"> artículo</w:t>
      </w:r>
      <w:r w:rsidR="00052F53" w:rsidRPr="00DA3EB5">
        <w:rPr>
          <w:rFonts w:ascii="Avenir LT 35 Light" w:hAnsi="Avenir LT 35 Light" w:cs="Calibri"/>
          <w:sz w:val="24"/>
          <w:szCs w:val="24"/>
        </w:rPr>
        <w:t>s</w:t>
      </w:r>
      <w:r w:rsidRPr="00DA3EB5">
        <w:rPr>
          <w:rFonts w:ascii="Avenir LT 35 Light" w:hAnsi="Avenir LT 35 Light" w:cs="Calibri"/>
          <w:sz w:val="24"/>
          <w:szCs w:val="24"/>
        </w:rPr>
        <w:t xml:space="preserve"> 41 y 54 de la Ley General para la Prevención y Ge</w:t>
      </w:r>
      <w:r w:rsidR="00052F53" w:rsidRPr="00DA3EB5">
        <w:rPr>
          <w:rFonts w:ascii="Avenir LT 35 Light" w:hAnsi="Avenir LT 35 Light" w:cs="Calibri"/>
          <w:sz w:val="24"/>
          <w:szCs w:val="24"/>
        </w:rPr>
        <w:t xml:space="preserve">stión Integral de los Residuos, así como al artículo 46 </w:t>
      </w:r>
      <w:r w:rsidRPr="00DA3EB5">
        <w:rPr>
          <w:rFonts w:ascii="Avenir LT 35 Light" w:hAnsi="Avenir LT 35 Light" w:cs="Calibri"/>
          <w:sz w:val="24"/>
          <w:szCs w:val="24"/>
        </w:rPr>
        <w:t>apartado II y VII de su Reglamento</w:t>
      </w:r>
      <w:r w:rsidR="00052F53" w:rsidRPr="00DA3EB5">
        <w:rPr>
          <w:rFonts w:ascii="Avenir LT 35 Light" w:hAnsi="Avenir LT 35 Light" w:cs="Calibri"/>
          <w:sz w:val="24"/>
          <w:szCs w:val="24"/>
        </w:rPr>
        <w:t>, además en incumplimiento a</w:t>
      </w:r>
      <w:r w:rsidRPr="00DA3EB5">
        <w:rPr>
          <w:rFonts w:ascii="Avenir LT 35 Light" w:hAnsi="Avenir LT 35 Light" w:cs="Calibri"/>
          <w:sz w:val="24"/>
          <w:szCs w:val="24"/>
        </w:rPr>
        <w:t xml:space="preserve"> lo</w:t>
      </w:r>
      <w:r w:rsidR="00052F53" w:rsidRPr="00DA3EB5">
        <w:rPr>
          <w:rFonts w:ascii="Avenir LT 35 Light" w:hAnsi="Avenir LT 35 Light" w:cs="Calibri"/>
          <w:sz w:val="24"/>
          <w:szCs w:val="24"/>
        </w:rPr>
        <w:t xml:space="preserve"> establecido en el apartado 6.2 </w:t>
      </w:r>
      <w:r w:rsidRPr="00DA3EB5">
        <w:rPr>
          <w:rFonts w:ascii="Avenir LT 35 Light" w:hAnsi="Avenir LT 35 Light" w:cs="Calibri"/>
          <w:sz w:val="24"/>
          <w:szCs w:val="24"/>
        </w:rPr>
        <w:t>de l</w:t>
      </w:r>
      <w:r w:rsidR="00052F53" w:rsidRPr="00DA3EB5">
        <w:rPr>
          <w:rFonts w:ascii="Avenir LT 35 Light" w:hAnsi="Avenir LT 35 Light" w:cs="Calibri"/>
          <w:sz w:val="24"/>
          <w:szCs w:val="24"/>
        </w:rPr>
        <w:t>a Norma Oficial M</w:t>
      </w:r>
      <w:r w:rsidRPr="00DA3EB5">
        <w:rPr>
          <w:rFonts w:ascii="Avenir LT 35 Light" w:hAnsi="Avenir LT 35 Light" w:cs="Calibri"/>
          <w:sz w:val="24"/>
          <w:szCs w:val="24"/>
        </w:rPr>
        <w:t>exi</w:t>
      </w:r>
      <w:r w:rsidR="00052F53" w:rsidRPr="00DA3EB5">
        <w:rPr>
          <w:rFonts w:ascii="Avenir LT 35 Light" w:hAnsi="Avenir LT 35 Light" w:cs="Calibri"/>
          <w:sz w:val="24"/>
          <w:szCs w:val="24"/>
        </w:rPr>
        <w:t>cana NOM-087-SEMARNAT-SSA1-2002, respecto a la identificación y envasado</w:t>
      </w:r>
    </w:p>
    <w:p w14:paraId="344DF806" w14:textId="77777777" w:rsidR="00A207AD" w:rsidRPr="00DA3EB5" w:rsidRDefault="00A207AD" w:rsidP="00DA3EB5">
      <w:pPr>
        <w:rPr>
          <w:rFonts w:ascii="Avenir LT 35 Light" w:hAnsi="Avenir LT 35 Light" w:cs="Calibri"/>
          <w:sz w:val="24"/>
          <w:szCs w:val="24"/>
        </w:rPr>
      </w:pPr>
    </w:p>
    <w:p w14:paraId="5ECA26B5" w14:textId="25B7FBA2" w:rsidR="00796E83" w:rsidRPr="00DA3EB5" w:rsidRDefault="00796E83" w:rsidP="00DA3EB5">
      <w:pPr>
        <w:jc w:val="center"/>
        <w:rPr>
          <w:rFonts w:ascii="Avenir LT 35 Light" w:hAnsi="Avenir LT 35 Light" w:cs="Calibri"/>
          <w:sz w:val="24"/>
          <w:szCs w:val="24"/>
        </w:rPr>
      </w:pPr>
      <w:r w:rsidRPr="00DA3EB5">
        <w:rPr>
          <w:rFonts w:ascii="Avenir LT 35 Light" w:hAnsi="Avenir LT 35 Light" w:cs="Calibri"/>
          <w:noProof/>
          <w:sz w:val="24"/>
          <w:szCs w:val="24"/>
          <w:lang w:eastAsia="es-MX"/>
        </w:rPr>
        <w:drawing>
          <wp:inline distT="0" distB="0" distL="0" distR="0" wp14:anchorId="55C5006D" wp14:editId="5EA72CBB">
            <wp:extent cx="3338623" cy="1509824"/>
            <wp:effectExtent l="0" t="0" r="0" b="0"/>
            <wp:docPr id="8" name="Imagen 8" descr="C:\ATR\IMG_1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TR\IMG_195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51395" cy="1515600"/>
                    </a:xfrm>
                    <a:prstGeom prst="rect">
                      <a:avLst/>
                    </a:prstGeom>
                    <a:noFill/>
                    <a:ln>
                      <a:noFill/>
                    </a:ln>
                  </pic:spPr>
                </pic:pic>
              </a:graphicData>
            </a:graphic>
          </wp:inline>
        </w:drawing>
      </w:r>
    </w:p>
    <w:p w14:paraId="4E6BDC26" w14:textId="77777777" w:rsidR="00796E83" w:rsidRPr="00DA3EB5" w:rsidRDefault="00796E83" w:rsidP="00DA3EB5">
      <w:pPr>
        <w:jc w:val="center"/>
        <w:rPr>
          <w:rFonts w:ascii="Avenir LT 35 Light" w:hAnsi="Avenir LT 35 Light" w:cs="Calibri"/>
          <w:sz w:val="24"/>
          <w:szCs w:val="24"/>
        </w:rPr>
      </w:pPr>
    </w:p>
    <w:p w14:paraId="1AE96BF5" w14:textId="1CA4BF8F" w:rsidR="00796E83" w:rsidRPr="00DA3EB5" w:rsidRDefault="00796E83" w:rsidP="00DA3EB5">
      <w:pPr>
        <w:jc w:val="center"/>
        <w:rPr>
          <w:rFonts w:ascii="Avenir LT 35 Light" w:hAnsi="Avenir LT 35 Light" w:cs="Calibri"/>
          <w:sz w:val="24"/>
          <w:szCs w:val="24"/>
        </w:rPr>
      </w:pPr>
      <w:r w:rsidRPr="00DA3EB5">
        <w:rPr>
          <w:rFonts w:ascii="Avenir LT 35 Light" w:hAnsi="Avenir LT 35 Light" w:cs="Calibri"/>
          <w:noProof/>
          <w:sz w:val="24"/>
          <w:szCs w:val="24"/>
          <w:lang w:eastAsia="es-MX"/>
        </w:rPr>
        <w:drawing>
          <wp:inline distT="0" distB="0" distL="0" distR="0" wp14:anchorId="3D2F21D8" wp14:editId="22831FBF">
            <wp:extent cx="3306726" cy="1509824"/>
            <wp:effectExtent l="0" t="0" r="8255" b="0"/>
            <wp:docPr id="9" name="Imagen 9" descr="C:\ATR\IMG_19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TR\IMG_1957.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319376" cy="1515600"/>
                    </a:xfrm>
                    <a:prstGeom prst="rect">
                      <a:avLst/>
                    </a:prstGeom>
                    <a:noFill/>
                    <a:ln>
                      <a:noFill/>
                    </a:ln>
                  </pic:spPr>
                </pic:pic>
              </a:graphicData>
            </a:graphic>
          </wp:inline>
        </w:drawing>
      </w:r>
    </w:p>
    <w:p w14:paraId="63BC9C53" w14:textId="558D2001" w:rsidR="00796E83" w:rsidRPr="00DA3EB5" w:rsidRDefault="00B166CF" w:rsidP="00DA3EB5">
      <w:pPr>
        <w:tabs>
          <w:tab w:val="left" w:pos="567"/>
        </w:tabs>
        <w:autoSpaceDE w:val="0"/>
        <w:autoSpaceDN w:val="0"/>
        <w:adjustRightInd w:val="0"/>
        <w:jc w:val="center"/>
        <w:rPr>
          <w:rFonts w:ascii="Avenir LT 35 Light" w:eastAsiaTheme="minorHAnsi" w:hAnsi="Avenir LT 35 Light" w:cs="Calibri"/>
          <w:i/>
          <w:sz w:val="20"/>
          <w:szCs w:val="20"/>
        </w:rPr>
      </w:pPr>
      <w:r w:rsidRPr="00DA3EB5">
        <w:rPr>
          <w:rFonts w:ascii="Avenir LT 35 Light" w:eastAsiaTheme="minorHAnsi" w:hAnsi="Avenir LT 35 Light" w:cs="Calibri"/>
          <w:i/>
          <w:sz w:val="20"/>
          <w:szCs w:val="20"/>
        </w:rPr>
        <w:t xml:space="preserve">Imágenes del envasado y recipientes </w:t>
      </w:r>
      <w:r w:rsidR="00796E83" w:rsidRPr="00DA3EB5">
        <w:rPr>
          <w:rFonts w:ascii="Avenir LT 35 Light" w:eastAsiaTheme="minorHAnsi" w:hAnsi="Avenir LT 35 Light" w:cs="Calibri"/>
          <w:i/>
          <w:sz w:val="20"/>
          <w:szCs w:val="20"/>
        </w:rPr>
        <w:t xml:space="preserve">de los RPBI’s, encontrando dentro de ellos basura  común, por lo que incumple con la norma oficial mexicana </w:t>
      </w:r>
      <w:r w:rsidR="00796E83" w:rsidRPr="00DA3EB5">
        <w:rPr>
          <w:rFonts w:ascii="Avenir LT 35 Light" w:hAnsi="Avenir LT 35 Light" w:cs="Calibri"/>
          <w:sz w:val="20"/>
          <w:szCs w:val="20"/>
        </w:rPr>
        <w:t>NOM-087-SEMARNAT-SSA1-2002</w:t>
      </w:r>
      <w:r w:rsidR="00796E83" w:rsidRPr="00DA3EB5">
        <w:rPr>
          <w:rFonts w:ascii="Avenir LT 35 Light" w:eastAsiaTheme="minorHAnsi" w:hAnsi="Avenir LT 35 Light" w:cs="Calibri"/>
          <w:i/>
          <w:sz w:val="20"/>
          <w:szCs w:val="20"/>
        </w:rPr>
        <w:t>, fotos tomadas por el Auditor Ambiental.</w:t>
      </w:r>
    </w:p>
    <w:p w14:paraId="1B65ABD2" w14:textId="77777777" w:rsidR="00796E83" w:rsidRPr="00DA3EB5" w:rsidRDefault="00796E83" w:rsidP="00DA3EB5">
      <w:pPr>
        <w:jc w:val="center"/>
        <w:rPr>
          <w:rFonts w:ascii="Avenir LT 35 Light" w:hAnsi="Avenir LT 35 Light" w:cs="Calibri"/>
          <w:sz w:val="20"/>
          <w:szCs w:val="20"/>
        </w:rPr>
      </w:pPr>
    </w:p>
    <w:p w14:paraId="7148F249" w14:textId="77777777" w:rsidR="008B66E3" w:rsidRPr="008B66E3" w:rsidRDefault="00990181" w:rsidP="008B66E3">
      <w:pPr>
        <w:rPr>
          <w:rFonts w:ascii="Avenir LT 35 Light" w:hAnsi="Avenir LT 35 Light"/>
          <w:b/>
          <w:i/>
          <w:sz w:val="24"/>
          <w:szCs w:val="24"/>
        </w:rPr>
      </w:pPr>
      <w:r w:rsidRPr="00DA3EB5">
        <w:rPr>
          <w:rFonts w:ascii="Avenir LT 35 Light" w:eastAsiaTheme="minorHAnsi" w:hAnsi="Avenir LT 35 Light" w:cs="Calibri"/>
          <w:b/>
          <w:i/>
          <w:sz w:val="24"/>
          <w:szCs w:val="24"/>
        </w:rPr>
        <w:t>RESPUESTA</w:t>
      </w:r>
      <w:r w:rsidRPr="008B66E3">
        <w:rPr>
          <w:rFonts w:ascii="Avenir LT 35 Light" w:eastAsiaTheme="minorHAnsi" w:hAnsi="Avenir LT 35 Light" w:cs="Calibri"/>
          <w:b/>
          <w:i/>
          <w:sz w:val="24"/>
          <w:szCs w:val="24"/>
        </w:rPr>
        <w:t xml:space="preserve">: </w:t>
      </w:r>
      <w:r w:rsidR="008B66E3" w:rsidRPr="008B66E3">
        <w:rPr>
          <w:rFonts w:ascii="Avenir LT 35 Light" w:hAnsi="Avenir LT 35 Light"/>
          <w:b/>
          <w:i/>
          <w:sz w:val="24"/>
          <w:szCs w:val="24"/>
        </w:rPr>
        <w:t xml:space="preserve">En relación a la observación de la mezcla de materiales sólidos y basura en los contenedores específicos para la clasificación y envasado de los Residuos Peligrosos Biológico-Infecciosos “RPBI’s” identificados durante la visita auditora, se ha corregido en forma inmediata como lo establecen la Ley  General para la prevención y Gestión Integral de los Residuos en sus artículos 41 y 54, además del 46 en los apartados II y VII de su </w:t>
      </w:r>
      <w:r w:rsidR="008B66E3" w:rsidRPr="008B66E3">
        <w:rPr>
          <w:rFonts w:ascii="Avenir LT 35 Light" w:hAnsi="Avenir LT 35 Light"/>
          <w:b/>
          <w:i/>
          <w:sz w:val="24"/>
          <w:szCs w:val="24"/>
        </w:rPr>
        <w:lastRenderedPageBreak/>
        <w:t>Reglamento y la Norma Oficial Mexicana NOM-087-SEMARNAT-SSA1-2002; a través de retroinformación  y supervisión  activa a los generadores de residuos por parte de los responsables del área de enfermería y recolección de basura.</w:t>
      </w:r>
    </w:p>
    <w:p w14:paraId="4BFF8784" w14:textId="77777777" w:rsidR="00990181" w:rsidRPr="00DA3EB5" w:rsidRDefault="00990181" w:rsidP="00DA3EB5">
      <w:pPr>
        <w:tabs>
          <w:tab w:val="left" w:pos="567"/>
          <w:tab w:val="left" w:pos="851"/>
        </w:tabs>
        <w:spacing w:after="200"/>
        <w:contextualSpacing/>
        <w:rPr>
          <w:rFonts w:ascii="Avenir LT 35 Light" w:eastAsiaTheme="minorHAnsi" w:hAnsi="Avenir LT 35 Light" w:cs="Calibri"/>
          <w:b/>
          <w:i/>
          <w:sz w:val="24"/>
          <w:szCs w:val="24"/>
        </w:rPr>
      </w:pPr>
    </w:p>
    <w:p w14:paraId="1E650BBF" w14:textId="77777777" w:rsidR="007C6F50" w:rsidRPr="00DA3EB5" w:rsidRDefault="00990181" w:rsidP="007C6F50">
      <w:pPr>
        <w:tabs>
          <w:tab w:val="left" w:pos="567"/>
          <w:tab w:val="left" w:pos="851"/>
        </w:tabs>
        <w:spacing w:after="200"/>
        <w:contextualSpacing/>
        <w:rPr>
          <w:rFonts w:ascii="Avenir LT 35 Light" w:eastAsiaTheme="minorHAnsi" w:hAnsi="Avenir LT 35 Light" w:cs="Calibri"/>
          <w:b/>
          <w:sz w:val="24"/>
          <w:szCs w:val="24"/>
        </w:rPr>
      </w:pPr>
      <w:r w:rsidRPr="00DA3EB5">
        <w:rPr>
          <w:rFonts w:ascii="Avenir LT 35 Light" w:eastAsiaTheme="minorHAnsi" w:hAnsi="Avenir LT 35 Light" w:cs="Calibri"/>
          <w:b/>
          <w:sz w:val="24"/>
          <w:szCs w:val="24"/>
        </w:rPr>
        <w:t xml:space="preserve">COMENTARIO: </w:t>
      </w:r>
      <w:r w:rsidR="007C6F50">
        <w:rPr>
          <w:rFonts w:ascii="Avenir LT 35 Light" w:eastAsiaTheme="minorHAnsi" w:hAnsi="Avenir LT 35 Light" w:cs="Calibri"/>
          <w:b/>
          <w:sz w:val="24"/>
          <w:szCs w:val="24"/>
        </w:rPr>
        <w:t>No se solventa, aceptan la observación, asimismo no se anexa evidencia documental que acredite los procedimientos a que hace alusión en la respuesta.</w:t>
      </w:r>
    </w:p>
    <w:p w14:paraId="6E2CE950" w14:textId="77777777" w:rsidR="00990181" w:rsidRPr="00DA3EB5" w:rsidRDefault="00990181" w:rsidP="00DA3EB5">
      <w:pPr>
        <w:rPr>
          <w:rFonts w:ascii="Avenir LT 35 Light" w:hAnsi="Avenir LT 35 Light" w:cs="Calibri"/>
          <w:b/>
          <w:sz w:val="24"/>
          <w:szCs w:val="24"/>
        </w:rPr>
      </w:pPr>
    </w:p>
    <w:p w14:paraId="4130FF0C" w14:textId="4D8AE261" w:rsidR="00A207AD" w:rsidRPr="00DA3EB5" w:rsidRDefault="00990181" w:rsidP="00DA3EB5">
      <w:pPr>
        <w:rPr>
          <w:rFonts w:ascii="Avenir LT 35 Light" w:hAnsi="Avenir LT 35 Light"/>
          <w:b/>
          <w:sz w:val="24"/>
          <w:szCs w:val="24"/>
          <w:lang w:eastAsia="es-ES"/>
        </w:rPr>
      </w:pPr>
      <w:r w:rsidRPr="00DA3EB5">
        <w:rPr>
          <w:rFonts w:ascii="Avenir LT 35 Light" w:hAnsi="Avenir LT 35 Light" w:cs="Calibri"/>
          <w:b/>
          <w:sz w:val="24"/>
          <w:szCs w:val="24"/>
        </w:rPr>
        <w:t>OBSERVACIÓN</w:t>
      </w:r>
      <w:r w:rsidRPr="00DA3EB5">
        <w:rPr>
          <w:rFonts w:ascii="Avenir LT 35 Light" w:hAnsi="Avenir LT 35 Light" w:cs="Calibri"/>
          <w:b/>
          <w:sz w:val="24"/>
          <w:szCs w:val="24"/>
        </w:rPr>
        <w:tab/>
      </w:r>
      <w:r w:rsidRPr="00DA3EB5">
        <w:rPr>
          <w:rFonts w:ascii="Avenir LT 35 Light" w:hAnsi="Avenir LT 35 Light" w:cs="Calibri"/>
          <w:b/>
          <w:sz w:val="24"/>
          <w:szCs w:val="24"/>
        </w:rPr>
        <w:tab/>
      </w:r>
      <w:r w:rsidR="00A207AD" w:rsidRPr="00DA3EB5">
        <w:rPr>
          <w:rFonts w:ascii="Avenir LT 35 Light" w:hAnsi="Avenir LT 35 Light"/>
          <w:b/>
          <w:sz w:val="24"/>
          <w:szCs w:val="24"/>
          <w:lang w:eastAsia="es-ES"/>
        </w:rPr>
        <w:t>III.</w:t>
      </w:r>
      <w:r w:rsidR="00052F53" w:rsidRPr="00DA3EB5">
        <w:rPr>
          <w:rFonts w:ascii="Avenir LT 35 Light" w:hAnsi="Avenir LT 35 Light"/>
          <w:b/>
          <w:sz w:val="24"/>
          <w:szCs w:val="24"/>
          <w:lang w:eastAsia="es-ES"/>
        </w:rPr>
        <w:t>2</w:t>
      </w:r>
      <w:r w:rsidR="00834FD1" w:rsidRPr="00DA3EB5">
        <w:rPr>
          <w:rFonts w:ascii="Avenir LT 35 Light" w:hAnsi="Avenir LT 35 Light"/>
          <w:b/>
          <w:sz w:val="24"/>
          <w:szCs w:val="24"/>
          <w:lang w:eastAsia="es-ES"/>
        </w:rPr>
        <w:t>.3.1</w:t>
      </w:r>
      <w:r w:rsidRPr="00DA3EB5">
        <w:rPr>
          <w:rFonts w:ascii="Avenir LT 35 Light" w:hAnsi="Avenir LT 35 Light"/>
          <w:b/>
          <w:sz w:val="24"/>
          <w:szCs w:val="24"/>
          <w:lang w:eastAsia="es-ES"/>
        </w:rPr>
        <w:t>.3.</w:t>
      </w:r>
    </w:p>
    <w:p w14:paraId="2E30D46C" w14:textId="77777777" w:rsidR="00A207AD" w:rsidRPr="00DA3EB5" w:rsidRDefault="00A207AD" w:rsidP="00DA3EB5">
      <w:pPr>
        <w:rPr>
          <w:rFonts w:ascii="Avenir LT 35 Light" w:hAnsi="Avenir LT 35 Light" w:cs="Calibri"/>
          <w:sz w:val="24"/>
          <w:szCs w:val="24"/>
        </w:rPr>
      </w:pPr>
    </w:p>
    <w:p w14:paraId="00D12953" w14:textId="68B57EDA" w:rsidR="00A207AD" w:rsidRPr="00DA3EB5" w:rsidRDefault="00A207AD" w:rsidP="00DA3EB5">
      <w:pPr>
        <w:rPr>
          <w:rFonts w:ascii="Avenir LT 35 Light" w:hAnsi="Avenir LT 35 Light" w:cs="Calibri"/>
          <w:sz w:val="24"/>
          <w:szCs w:val="24"/>
        </w:rPr>
      </w:pPr>
      <w:r w:rsidRPr="00DA3EB5">
        <w:rPr>
          <w:rFonts w:ascii="Avenir LT 35 Light" w:hAnsi="Avenir LT 35 Light" w:cs="Calibri"/>
          <w:sz w:val="24"/>
          <w:szCs w:val="24"/>
        </w:rPr>
        <w:t>De la</w:t>
      </w:r>
      <w:r w:rsidR="00052F53" w:rsidRPr="00DA3EB5">
        <w:rPr>
          <w:rFonts w:ascii="Avenir LT 35 Light" w:hAnsi="Avenir LT 35 Light" w:cs="Calibri"/>
          <w:sz w:val="24"/>
          <w:szCs w:val="24"/>
        </w:rPr>
        <w:t xml:space="preserve"> revisión efectuada e</w:t>
      </w:r>
      <w:r w:rsidRPr="00DA3EB5">
        <w:rPr>
          <w:rFonts w:ascii="Avenir LT 35 Light" w:hAnsi="Avenir LT 35 Light" w:cs="Calibri"/>
          <w:sz w:val="24"/>
          <w:szCs w:val="24"/>
        </w:rPr>
        <w:t xml:space="preserve"> inspección realizada a cada una de las áreas generadoras de RPBI´S de esta unidad hospitalaria se encontró que </w:t>
      </w:r>
      <w:r w:rsidR="00890443" w:rsidRPr="00DA3EB5">
        <w:rPr>
          <w:rFonts w:ascii="Avenir LT 35 Light" w:hAnsi="Avenir LT 35 Light" w:cs="Calibri"/>
          <w:sz w:val="24"/>
          <w:szCs w:val="24"/>
        </w:rPr>
        <w:t>las bolsas de color rojo traslucido</w:t>
      </w:r>
      <w:r w:rsidR="00052F53" w:rsidRPr="00DA3EB5">
        <w:rPr>
          <w:rFonts w:ascii="Avenir LT 35 Light" w:hAnsi="Avenir LT 35 Light" w:cs="Calibri"/>
          <w:sz w:val="24"/>
          <w:szCs w:val="24"/>
        </w:rPr>
        <w:t xml:space="preserve"> no corresponden al calibre que </w:t>
      </w:r>
      <w:r w:rsidR="00890443" w:rsidRPr="00DA3EB5">
        <w:rPr>
          <w:rFonts w:ascii="Avenir LT 35 Light" w:hAnsi="Avenir LT 35 Light" w:cs="Calibri"/>
          <w:sz w:val="24"/>
          <w:szCs w:val="24"/>
        </w:rPr>
        <w:t>determina</w:t>
      </w:r>
      <w:r w:rsidR="00052F53" w:rsidRPr="00DA3EB5">
        <w:rPr>
          <w:rFonts w:ascii="Avenir LT 35 Light" w:hAnsi="Avenir LT 35 Light" w:cs="Calibri"/>
          <w:sz w:val="24"/>
          <w:szCs w:val="24"/>
        </w:rPr>
        <w:t xml:space="preserve"> la N</w:t>
      </w:r>
      <w:r w:rsidR="00890443" w:rsidRPr="00DA3EB5">
        <w:rPr>
          <w:rFonts w:ascii="Avenir LT 35 Light" w:hAnsi="Avenir LT 35 Light" w:cs="Calibri"/>
          <w:sz w:val="24"/>
          <w:szCs w:val="24"/>
        </w:rPr>
        <w:t>orma</w:t>
      </w:r>
      <w:r w:rsidR="00052F53" w:rsidRPr="00DA3EB5">
        <w:rPr>
          <w:rFonts w:ascii="Avenir LT 35 Light" w:hAnsi="Avenir LT 35 Light" w:cs="Calibri"/>
          <w:sz w:val="24"/>
          <w:szCs w:val="24"/>
        </w:rPr>
        <w:t xml:space="preserve"> Oficial,</w:t>
      </w:r>
      <w:r w:rsidR="00890443" w:rsidRPr="00DA3EB5">
        <w:rPr>
          <w:rFonts w:ascii="Avenir LT 35 Light" w:hAnsi="Avenir LT 35 Light" w:cs="Calibri"/>
          <w:sz w:val="24"/>
          <w:szCs w:val="24"/>
        </w:rPr>
        <w:t xml:space="preserve">  y no se encuentran marcadas con el símbolo universal de riesgo biológico y la leyenda</w:t>
      </w:r>
      <w:r w:rsidR="00052F53" w:rsidRPr="00DA3EB5">
        <w:rPr>
          <w:rFonts w:ascii="Avenir LT 35 Light" w:hAnsi="Avenir LT 35 Light" w:cs="Calibri"/>
          <w:sz w:val="24"/>
          <w:szCs w:val="24"/>
        </w:rPr>
        <w:t xml:space="preserve"> de</w:t>
      </w:r>
      <w:r w:rsidR="00890443" w:rsidRPr="00DA3EB5">
        <w:rPr>
          <w:rFonts w:ascii="Avenir LT 35 Light" w:hAnsi="Avenir LT 35 Light" w:cs="Calibri"/>
          <w:sz w:val="24"/>
          <w:szCs w:val="24"/>
        </w:rPr>
        <w:t xml:space="preserve"> Residuos Peligrosos B</w:t>
      </w:r>
      <w:r w:rsidR="00052F53" w:rsidRPr="00DA3EB5">
        <w:rPr>
          <w:rFonts w:ascii="Avenir LT 35 Light" w:hAnsi="Avenir LT 35 Light" w:cs="Calibri"/>
          <w:sz w:val="24"/>
          <w:szCs w:val="24"/>
        </w:rPr>
        <w:t>iológico-Infecciosos, asimismo</w:t>
      </w:r>
      <w:r w:rsidR="00890443" w:rsidRPr="00DA3EB5">
        <w:rPr>
          <w:rFonts w:ascii="Avenir LT 35 Light" w:hAnsi="Avenir LT 35 Light" w:cs="Calibri"/>
          <w:sz w:val="24"/>
          <w:szCs w:val="24"/>
        </w:rPr>
        <w:t xml:space="preserve"> se determina que no son resistentes y no cumplen c</w:t>
      </w:r>
      <w:r w:rsidR="00052F53" w:rsidRPr="00DA3EB5">
        <w:rPr>
          <w:rFonts w:ascii="Avenir LT 35 Light" w:hAnsi="Avenir LT 35 Light" w:cs="Calibri"/>
          <w:sz w:val="24"/>
          <w:szCs w:val="24"/>
        </w:rPr>
        <w:t>on los parámetros que marca la Norma Oficial M</w:t>
      </w:r>
      <w:r w:rsidR="00890443" w:rsidRPr="00DA3EB5">
        <w:rPr>
          <w:rFonts w:ascii="Avenir LT 35 Light" w:hAnsi="Avenir LT 35 Light" w:cs="Calibri"/>
          <w:sz w:val="24"/>
          <w:szCs w:val="24"/>
        </w:rPr>
        <w:t xml:space="preserve">exicana </w:t>
      </w:r>
      <w:r w:rsidR="00C83A04" w:rsidRPr="00DA3EB5">
        <w:rPr>
          <w:rFonts w:ascii="Avenir LT 35 Light" w:hAnsi="Avenir LT 35 Light" w:cs="Calibri"/>
          <w:sz w:val="24"/>
          <w:szCs w:val="24"/>
        </w:rPr>
        <w:t>NOM-087-SEMARNAT-SSA1-2002,</w:t>
      </w:r>
      <w:r w:rsidR="00890443" w:rsidRPr="00DA3EB5">
        <w:rPr>
          <w:rFonts w:ascii="Avenir LT 35 Light" w:hAnsi="Avenir LT 35 Light" w:cs="Calibri"/>
          <w:sz w:val="24"/>
          <w:szCs w:val="24"/>
        </w:rPr>
        <w:t xml:space="preserve"> en la tabla 3, por lo que se pone</w:t>
      </w:r>
      <w:r w:rsidRPr="00DA3EB5">
        <w:rPr>
          <w:rFonts w:ascii="Avenir LT 35 Light" w:hAnsi="Avenir LT 35 Light" w:cs="Calibri"/>
          <w:sz w:val="24"/>
          <w:szCs w:val="24"/>
        </w:rPr>
        <w:t xml:space="preserve"> en riesgo la salud, el ambiente y los recursos naturales;</w:t>
      </w:r>
      <w:r w:rsidR="00C83A04" w:rsidRPr="00DA3EB5">
        <w:rPr>
          <w:rFonts w:ascii="Avenir LT 35 Light" w:hAnsi="Avenir LT 35 Light" w:cs="Calibri"/>
          <w:sz w:val="24"/>
          <w:szCs w:val="24"/>
        </w:rPr>
        <w:t xml:space="preserve"> así como lo establecido en el apartado 6.2 Identificación y envasado apartado 6.2.1 inciso (a. lo anterior en inobservancia a</w:t>
      </w:r>
      <w:r w:rsidRPr="00DA3EB5">
        <w:rPr>
          <w:rFonts w:ascii="Avenir LT 35 Light" w:hAnsi="Avenir LT 35 Light" w:cs="Calibri"/>
          <w:sz w:val="24"/>
          <w:szCs w:val="24"/>
        </w:rPr>
        <w:t>l artículo 41 de la Ley General para la Prevención y Gestión Integral de los Residuos y el artículo 46  apartado III y IV</w:t>
      </w:r>
      <w:r w:rsidR="00C83A04" w:rsidRPr="00DA3EB5">
        <w:rPr>
          <w:rFonts w:ascii="Avenir LT 35 Light" w:hAnsi="Avenir LT 35 Light" w:cs="Calibri"/>
          <w:sz w:val="24"/>
          <w:szCs w:val="24"/>
        </w:rPr>
        <w:t xml:space="preserve"> de su Reglamento</w:t>
      </w:r>
      <w:r w:rsidRPr="00DA3EB5">
        <w:rPr>
          <w:rFonts w:ascii="Avenir LT 35 Light" w:hAnsi="Avenir LT 35 Light" w:cs="Calibri"/>
          <w:sz w:val="24"/>
          <w:szCs w:val="24"/>
        </w:rPr>
        <w:t>.</w:t>
      </w:r>
    </w:p>
    <w:p w14:paraId="55C6123D" w14:textId="77777777" w:rsidR="00796E83" w:rsidRPr="00DA3EB5" w:rsidRDefault="00796E83" w:rsidP="00DA3EB5">
      <w:pPr>
        <w:rPr>
          <w:rFonts w:ascii="Avenir LT 35 Light" w:hAnsi="Avenir LT 35 Light" w:cs="Calibri"/>
          <w:sz w:val="24"/>
          <w:szCs w:val="24"/>
        </w:rPr>
      </w:pPr>
    </w:p>
    <w:p w14:paraId="2AB69231" w14:textId="4EC35D55" w:rsidR="00796E83" w:rsidRPr="00DA3EB5" w:rsidRDefault="00796E83" w:rsidP="00DA3EB5">
      <w:pPr>
        <w:jc w:val="center"/>
        <w:rPr>
          <w:rFonts w:ascii="Avenir LT 35 Light" w:hAnsi="Avenir LT 35 Light" w:cs="Calibri"/>
          <w:sz w:val="24"/>
          <w:szCs w:val="24"/>
        </w:rPr>
      </w:pPr>
      <w:r w:rsidRPr="00DA3EB5">
        <w:rPr>
          <w:rFonts w:ascii="Avenir LT 35 Light" w:hAnsi="Avenir LT 35 Light" w:cs="Calibri"/>
          <w:noProof/>
          <w:sz w:val="24"/>
          <w:szCs w:val="24"/>
          <w:lang w:eastAsia="es-MX"/>
        </w:rPr>
        <w:drawing>
          <wp:inline distT="0" distB="0" distL="0" distR="0" wp14:anchorId="1E887F2E" wp14:editId="7601F68C">
            <wp:extent cx="3327991" cy="1509824"/>
            <wp:effectExtent l="0" t="0" r="6350" b="0"/>
            <wp:docPr id="10" name="Imagen 10" descr="C:\ATR\IMG_1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TR\IMG_195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40723" cy="1515600"/>
                    </a:xfrm>
                    <a:prstGeom prst="rect">
                      <a:avLst/>
                    </a:prstGeom>
                    <a:noFill/>
                    <a:ln>
                      <a:noFill/>
                    </a:ln>
                  </pic:spPr>
                </pic:pic>
              </a:graphicData>
            </a:graphic>
          </wp:inline>
        </w:drawing>
      </w:r>
    </w:p>
    <w:p w14:paraId="445C570A" w14:textId="77777777" w:rsidR="00796E83" w:rsidRPr="00DA3EB5" w:rsidRDefault="00796E83" w:rsidP="00DA3EB5">
      <w:pPr>
        <w:jc w:val="center"/>
        <w:rPr>
          <w:rFonts w:ascii="Avenir LT 35 Light" w:hAnsi="Avenir LT 35 Light" w:cs="Calibri"/>
          <w:sz w:val="24"/>
          <w:szCs w:val="24"/>
        </w:rPr>
      </w:pPr>
    </w:p>
    <w:p w14:paraId="2583EFFA" w14:textId="7AECDF4C" w:rsidR="00796E83" w:rsidRPr="00DA3EB5" w:rsidRDefault="00796E83" w:rsidP="00DA3EB5">
      <w:pPr>
        <w:jc w:val="center"/>
        <w:rPr>
          <w:rFonts w:ascii="Avenir LT 35 Light" w:hAnsi="Avenir LT 35 Light" w:cs="Calibri"/>
          <w:sz w:val="24"/>
          <w:szCs w:val="24"/>
        </w:rPr>
      </w:pPr>
      <w:r w:rsidRPr="00DA3EB5">
        <w:rPr>
          <w:rFonts w:ascii="Avenir LT 35 Light" w:hAnsi="Avenir LT 35 Light" w:cs="Calibri"/>
          <w:noProof/>
          <w:sz w:val="24"/>
          <w:szCs w:val="24"/>
          <w:lang w:eastAsia="es-MX"/>
        </w:rPr>
        <w:drawing>
          <wp:inline distT="0" distB="0" distL="0" distR="0" wp14:anchorId="6E591A57" wp14:editId="02D079D1">
            <wp:extent cx="3306725" cy="1509823"/>
            <wp:effectExtent l="0" t="0" r="8255" b="0"/>
            <wp:docPr id="11" name="Imagen 11" descr="C:\ATR\IMG_19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ATR\IMG_196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19378" cy="1515600"/>
                    </a:xfrm>
                    <a:prstGeom prst="rect">
                      <a:avLst/>
                    </a:prstGeom>
                    <a:noFill/>
                    <a:ln>
                      <a:noFill/>
                    </a:ln>
                  </pic:spPr>
                </pic:pic>
              </a:graphicData>
            </a:graphic>
          </wp:inline>
        </w:drawing>
      </w:r>
    </w:p>
    <w:p w14:paraId="314D46F6" w14:textId="3C3196CB" w:rsidR="00796E83" w:rsidRPr="00DA3EB5" w:rsidRDefault="00796E83" w:rsidP="00DA3EB5">
      <w:pPr>
        <w:tabs>
          <w:tab w:val="left" w:pos="567"/>
        </w:tabs>
        <w:autoSpaceDE w:val="0"/>
        <w:autoSpaceDN w:val="0"/>
        <w:adjustRightInd w:val="0"/>
        <w:jc w:val="center"/>
        <w:rPr>
          <w:rFonts w:ascii="Avenir LT 35 Light" w:eastAsiaTheme="minorHAnsi" w:hAnsi="Avenir LT 35 Light" w:cs="Calibri"/>
          <w:i/>
          <w:sz w:val="20"/>
          <w:szCs w:val="20"/>
        </w:rPr>
      </w:pPr>
      <w:r w:rsidRPr="00DA3EB5">
        <w:rPr>
          <w:rFonts w:ascii="Avenir LT 35 Light" w:eastAsiaTheme="minorHAnsi" w:hAnsi="Avenir LT 35 Light" w:cs="Calibri"/>
          <w:i/>
          <w:sz w:val="20"/>
          <w:szCs w:val="20"/>
        </w:rPr>
        <w:t xml:space="preserve">Imágenes de las bolsas de color rojo las cuales no cumplen con las </w:t>
      </w:r>
      <w:r w:rsidR="007302A7" w:rsidRPr="00DA3EB5">
        <w:rPr>
          <w:rFonts w:ascii="Avenir LT 35 Light" w:eastAsiaTheme="minorHAnsi" w:hAnsi="Avenir LT 35 Light" w:cs="Calibri"/>
          <w:i/>
          <w:sz w:val="20"/>
          <w:szCs w:val="20"/>
        </w:rPr>
        <w:t>características y parámetros</w:t>
      </w:r>
      <w:r w:rsidRPr="00DA3EB5">
        <w:rPr>
          <w:rFonts w:ascii="Avenir LT 35 Light" w:eastAsiaTheme="minorHAnsi" w:hAnsi="Avenir LT 35 Light" w:cs="Calibri"/>
          <w:i/>
          <w:sz w:val="20"/>
          <w:szCs w:val="20"/>
        </w:rPr>
        <w:t xml:space="preserve"> que marca</w:t>
      </w:r>
      <w:r w:rsidR="007302A7" w:rsidRPr="00DA3EB5">
        <w:rPr>
          <w:rFonts w:ascii="Avenir LT 35 Light" w:eastAsiaTheme="minorHAnsi" w:hAnsi="Avenir LT 35 Light" w:cs="Calibri"/>
          <w:i/>
          <w:sz w:val="20"/>
          <w:szCs w:val="20"/>
        </w:rPr>
        <w:t xml:space="preserve"> </w:t>
      </w:r>
      <w:r w:rsidRPr="00DA3EB5">
        <w:rPr>
          <w:rFonts w:ascii="Avenir LT 35 Light" w:eastAsiaTheme="minorHAnsi" w:hAnsi="Avenir LT 35 Light" w:cs="Calibri"/>
          <w:i/>
          <w:sz w:val="20"/>
          <w:szCs w:val="20"/>
        </w:rPr>
        <w:t xml:space="preserve">la norma oficial mexicana </w:t>
      </w:r>
      <w:r w:rsidRPr="00DA3EB5">
        <w:rPr>
          <w:rFonts w:ascii="Avenir LT 35 Light" w:hAnsi="Avenir LT 35 Light" w:cs="Calibri"/>
          <w:sz w:val="20"/>
          <w:szCs w:val="20"/>
        </w:rPr>
        <w:t>NOM-087-SEMARNAT-SSA1-2002</w:t>
      </w:r>
      <w:r w:rsidRPr="00DA3EB5">
        <w:rPr>
          <w:rFonts w:ascii="Avenir LT 35 Light" w:eastAsiaTheme="minorHAnsi" w:hAnsi="Avenir LT 35 Light" w:cs="Calibri"/>
          <w:i/>
          <w:sz w:val="20"/>
          <w:szCs w:val="20"/>
        </w:rPr>
        <w:t>, fotos tomadas por el Auditor Ambiental.</w:t>
      </w:r>
    </w:p>
    <w:p w14:paraId="1932664B" w14:textId="77777777" w:rsidR="00990181" w:rsidRPr="00DA3EB5" w:rsidRDefault="00990181" w:rsidP="00DA3EB5">
      <w:pPr>
        <w:tabs>
          <w:tab w:val="left" w:pos="567"/>
          <w:tab w:val="left" w:pos="851"/>
        </w:tabs>
        <w:spacing w:after="200"/>
        <w:contextualSpacing/>
        <w:rPr>
          <w:rFonts w:ascii="Avenir LT 35 Light" w:eastAsiaTheme="minorHAnsi" w:hAnsi="Avenir LT 35 Light" w:cs="Calibri"/>
          <w:b/>
          <w:i/>
          <w:sz w:val="24"/>
          <w:szCs w:val="24"/>
        </w:rPr>
      </w:pPr>
    </w:p>
    <w:p w14:paraId="6D98D8AB" w14:textId="77777777" w:rsidR="00B215BE" w:rsidRPr="00B215BE" w:rsidRDefault="00990181" w:rsidP="00B215BE">
      <w:pPr>
        <w:rPr>
          <w:rFonts w:ascii="Avenir LT 35 Light" w:hAnsi="Avenir LT 35 Light"/>
          <w:b/>
          <w:i/>
          <w:sz w:val="24"/>
          <w:szCs w:val="24"/>
        </w:rPr>
      </w:pPr>
      <w:r w:rsidRPr="00DA3EB5">
        <w:rPr>
          <w:rFonts w:ascii="Avenir LT 35 Light" w:eastAsiaTheme="minorHAnsi" w:hAnsi="Avenir LT 35 Light" w:cs="Calibri"/>
          <w:b/>
          <w:i/>
          <w:sz w:val="24"/>
          <w:szCs w:val="24"/>
        </w:rPr>
        <w:t xml:space="preserve">RESPUESTA: </w:t>
      </w:r>
      <w:r w:rsidR="00B215BE" w:rsidRPr="00B215BE">
        <w:rPr>
          <w:rFonts w:ascii="Avenir LT 35 Light" w:hAnsi="Avenir LT 35 Light"/>
          <w:b/>
          <w:i/>
          <w:sz w:val="24"/>
          <w:szCs w:val="24"/>
        </w:rPr>
        <w:t xml:space="preserve">El Instituto Municipal de Pensiones ha realizado las acciones correspondientes para solucionar esta observación, es importante señalar que el Instituto Municipal de Pensiones subroga el servicio de limpieza, el cual es el encargado de surtir y colocar las bolsas, de manera económica se le informo a la empresa prestadora del servicio y ase corrigió de manera adecuada esta observación, posteriormente  el Departamento de </w:t>
      </w:r>
      <w:r w:rsidR="00B215BE" w:rsidRPr="00B215BE">
        <w:rPr>
          <w:rFonts w:ascii="Avenir LT 35 Light" w:hAnsi="Avenir LT 35 Light"/>
          <w:b/>
          <w:i/>
          <w:sz w:val="24"/>
          <w:szCs w:val="24"/>
        </w:rPr>
        <w:lastRenderedPageBreak/>
        <w:t>Recursos Materiales se dio a la tarea de enviar un oficio a la compañía encargada de este servicio para que la misma colocara las bolsas del calibre adecuado y con la simbología que señala la norma oficial de la materia</w:t>
      </w:r>
    </w:p>
    <w:p w14:paraId="1BBD0C6A" w14:textId="77777777" w:rsidR="00B215BE" w:rsidRPr="00B215BE" w:rsidRDefault="00B215BE" w:rsidP="00B215BE">
      <w:pPr>
        <w:rPr>
          <w:rFonts w:ascii="Avenir LT 35 Light" w:hAnsi="Avenir LT 35 Light"/>
          <w:b/>
          <w:i/>
          <w:sz w:val="24"/>
          <w:szCs w:val="24"/>
        </w:rPr>
      </w:pPr>
    </w:p>
    <w:p w14:paraId="3E91EE63" w14:textId="77777777" w:rsidR="00B215BE" w:rsidRPr="00B215BE" w:rsidRDefault="00B215BE" w:rsidP="00B215BE">
      <w:pPr>
        <w:rPr>
          <w:rFonts w:ascii="Avenir LT 35 Light" w:hAnsi="Avenir LT 35 Light"/>
          <w:b/>
          <w:i/>
          <w:sz w:val="24"/>
          <w:szCs w:val="24"/>
          <w:lang w:eastAsia="es-ES"/>
        </w:rPr>
      </w:pPr>
      <w:r w:rsidRPr="00B215BE">
        <w:rPr>
          <w:rFonts w:ascii="Avenir LT 35 Light" w:hAnsi="Avenir LT 35 Light"/>
          <w:b/>
          <w:i/>
          <w:sz w:val="24"/>
          <w:szCs w:val="24"/>
        </w:rPr>
        <w:t xml:space="preserve"> Anexo copia del oficio emitido por el Departamento de Recursos Materiales y fotografías las cuales avalan que la observación fue subsanada</w:t>
      </w:r>
    </w:p>
    <w:p w14:paraId="652904F7" w14:textId="77777777" w:rsidR="00990181" w:rsidRPr="00DA3EB5" w:rsidRDefault="00990181" w:rsidP="00DA3EB5">
      <w:pPr>
        <w:tabs>
          <w:tab w:val="left" w:pos="567"/>
          <w:tab w:val="left" w:pos="851"/>
        </w:tabs>
        <w:spacing w:after="200"/>
        <w:contextualSpacing/>
        <w:rPr>
          <w:rFonts w:ascii="Avenir LT 35 Light" w:eastAsiaTheme="minorHAnsi" w:hAnsi="Avenir LT 35 Light" w:cs="Calibri"/>
          <w:b/>
          <w:i/>
          <w:sz w:val="24"/>
          <w:szCs w:val="24"/>
        </w:rPr>
      </w:pPr>
    </w:p>
    <w:p w14:paraId="0A6420C9" w14:textId="03130E2D" w:rsidR="00DA3EB5" w:rsidRDefault="00990181" w:rsidP="00DA3EB5">
      <w:pPr>
        <w:tabs>
          <w:tab w:val="left" w:pos="567"/>
          <w:tab w:val="left" w:pos="851"/>
        </w:tabs>
        <w:spacing w:after="200"/>
        <w:contextualSpacing/>
        <w:rPr>
          <w:rFonts w:ascii="Avenir LT 35 Light" w:eastAsiaTheme="minorHAnsi" w:hAnsi="Avenir LT 35 Light" w:cs="Calibri"/>
          <w:b/>
          <w:sz w:val="24"/>
          <w:szCs w:val="24"/>
        </w:rPr>
      </w:pPr>
      <w:r w:rsidRPr="00DA3EB5">
        <w:rPr>
          <w:rFonts w:ascii="Avenir LT 35 Light" w:eastAsiaTheme="minorHAnsi" w:hAnsi="Avenir LT 35 Light" w:cs="Calibri"/>
          <w:b/>
          <w:sz w:val="24"/>
          <w:szCs w:val="24"/>
        </w:rPr>
        <w:t xml:space="preserve">COMENTARIO: </w:t>
      </w:r>
      <w:r w:rsidR="00EF6DB2">
        <w:rPr>
          <w:rFonts w:ascii="Avenir LT 35 Light" w:eastAsiaTheme="minorHAnsi" w:hAnsi="Avenir LT 35 Light" w:cs="Calibri"/>
          <w:b/>
          <w:sz w:val="24"/>
          <w:szCs w:val="24"/>
        </w:rPr>
        <w:t>No s</w:t>
      </w:r>
      <w:r w:rsidR="00B215BE">
        <w:rPr>
          <w:rFonts w:ascii="Avenir LT 35 Light" w:eastAsiaTheme="minorHAnsi" w:hAnsi="Avenir LT 35 Light" w:cs="Calibri"/>
          <w:b/>
          <w:sz w:val="24"/>
          <w:szCs w:val="24"/>
        </w:rPr>
        <w:t>e solventa,</w:t>
      </w:r>
      <w:r w:rsidR="00EF6DB2">
        <w:rPr>
          <w:rFonts w:ascii="Avenir LT 35 Light" w:eastAsiaTheme="minorHAnsi" w:hAnsi="Avenir LT 35 Light" w:cs="Calibri"/>
          <w:b/>
          <w:sz w:val="24"/>
          <w:szCs w:val="24"/>
        </w:rPr>
        <w:t xml:space="preserve"> toda vez que durante el ejercicio fiscal auditado se incumplió con la Norma Oficial en cuanto al calibre de las bolsas rojo traslucido para residuos peligrosos, no obstante se anexa</w:t>
      </w:r>
      <w:r w:rsidR="00B215BE">
        <w:rPr>
          <w:rFonts w:ascii="Avenir LT 35 Light" w:eastAsiaTheme="minorHAnsi" w:hAnsi="Avenir LT 35 Light" w:cs="Calibri"/>
          <w:b/>
          <w:sz w:val="24"/>
          <w:szCs w:val="24"/>
        </w:rPr>
        <w:t xml:space="preserve"> evidencia documental que acredita </w:t>
      </w:r>
      <w:r w:rsidR="000E58AF">
        <w:rPr>
          <w:rFonts w:ascii="Avenir LT 35 Light" w:eastAsiaTheme="minorHAnsi" w:hAnsi="Avenir LT 35 Light" w:cs="Calibri"/>
          <w:b/>
          <w:sz w:val="24"/>
          <w:szCs w:val="24"/>
        </w:rPr>
        <w:t>la solicitud de las bolsas</w:t>
      </w:r>
      <w:r w:rsidR="00EF6DB2">
        <w:rPr>
          <w:rFonts w:ascii="Avenir LT 35 Light" w:eastAsiaTheme="minorHAnsi" w:hAnsi="Avenir LT 35 Light" w:cs="Calibri"/>
          <w:b/>
          <w:sz w:val="24"/>
          <w:szCs w:val="24"/>
        </w:rPr>
        <w:t xml:space="preserve"> al proveedor que cumplan</w:t>
      </w:r>
      <w:r w:rsidR="00B215BE">
        <w:rPr>
          <w:rFonts w:ascii="Avenir LT 35 Light" w:eastAsiaTheme="minorHAnsi" w:hAnsi="Avenir LT 35 Light" w:cs="Calibri"/>
          <w:b/>
          <w:sz w:val="24"/>
          <w:szCs w:val="24"/>
        </w:rPr>
        <w:t xml:space="preserve"> con la</w:t>
      </w:r>
      <w:r w:rsidR="00EF6DB2">
        <w:rPr>
          <w:rFonts w:ascii="Avenir LT 35 Light" w:eastAsiaTheme="minorHAnsi" w:hAnsi="Avenir LT 35 Light" w:cs="Calibri"/>
          <w:b/>
          <w:sz w:val="24"/>
          <w:szCs w:val="24"/>
        </w:rPr>
        <w:t>s características que marca la Norma Oficial M</w:t>
      </w:r>
      <w:r w:rsidR="00B215BE">
        <w:rPr>
          <w:rFonts w:ascii="Avenir LT 35 Light" w:eastAsiaTheme="minorHAnsi" w:hAnsi="Avenir LT 35 Light" w:cs="Calibri"/>
          <w:b/>
          <w:sz w:val="24"/>
          <w:szCs w:val="24"/>
        </w:rPr>
        <w:t>exicana.</w:t>
      </w:r>
    </w:p>
    <w:p w14:paraId="48B58835" w14:textId="77777777" w:rsidR="00DA3EB5" w:rsidRDefault="00DA3EB5" w:rsidP="00DA3EB5">
      <w:pPr>
        <w:tabs>
          <w:tab w:val="left" w:pos="567"/>
          <w:tab w:val="left" w:pos="851"/>
        </w:tabs>
        <w:spacing w:after="200"/>
        <w:contextualSpacing/>
        <w:rPr>
          <w:rFonts w:ascii="Avenir LT 35 Light" w:eastAsiaTheme="minorHAnsi" w:hAnsi="Avenir LT 35 Light" w:cs="Calibri"/>
          <w:b/>
          <w:sz w:val="24"/>
          <w:szCs w:val="24"/>
        </w:rPr>
      </w:pPr>
    </w:p>
    <w:p w14:paraId="4E9E39F0" w14:textId="0DCBCB71" w:rsidR="00834FD1" w:rsidRPr="00DA3EB5" w:rsidRDefault="00DA3EB5" w:rsidP="00DA3EB5">
      <w:pPr>
        <w:tabs>
          <w:tab w:val="left" w:pos="567"/>
          <w:tab w:val="left" w:pos="851"/>
        </w:tabs>
        <w:spacing w:after="200"/>
        <w:contextualSpacing/>
        <w:rPr>
          <w:rFonts w:ascii="Avenir LT 35 Light" w:eastAsiaTheme="minorHAnsi" w:hAnsi="Avenir LT 35 Light" w:cs="Calibri"/>
          <w:b/>
          <w:sz w:val="24"/>
          <w:szCs w:val="24"/>
        </w:rPr>
      </w:pPr>
      <w:r>
        <w:rPr>
          <w:rFonts w:ascii="Avenir LT 35 Light" w:eastAsiaTheme="minorHAnsi" w:hAnsi="Avenir LT 35 Light" w:cs="Calibri"/>
          <w:b/>
          <w:sz w:val="24"/>
          <w:szCs w:val="24"/>
        </w:rPr>
        <w:tab/>
      </w:r>
      <w:r w:rsidR="00B90293" w:rsidRPr="00DA3EB5">
        <w:rPr>
          <w:rFonts w:ascii="Avenir LT 35 Light" w:hAnsi="Avenir LT 35 Light"/>
          <w:sz w:val="24"/>
          <w:szCs w:val="24"/>
          <w:lang w:eastAsia="es-ES"/>
        </w:rPr>
        <w:t>III.</w:t>
      </w:r>
      <w:r w:rsidR="00C83A04" w:rsidRPr="00DA3EB5">
        <w:rPr>
          <w:rFonts w:ascii="Avenir LT 35 Light" w:hAnsi="Avenir LT 35 Light"/>
          <w:sz w:val="24"/>
          <w:szCs w:val="24"/>
          <w:lang w:eastAsia="es-ES"/>
        </w:rPr>
        <w:t>2</w:t>
      </w:r>
      <w:r w:rsidR="00834FD1" w:rsidRPr="00DA3EB5">
        <w:rPr>
          <w:rFonts w:ascii="Avenir LT 35 Light" w:hAnsi="Avenir LT 35 Light"/>
          <w:sz w:val="24"/>
          <w:szCs w:val="24"/>
          <w:lang w:eastAsia="es-ES"/>
        </w:rPr>
        <w:t xml:space="preserve">.3.2. </w:t>
      </w:r>
      <w:r w:rsidR="00834FD1" w:rsidRPr="00DA3EB5">
        <w:rPr>
          <w:rFonts w:ascii="Avenir LT 35 Light" w:eastAsiaTheme="minorHAnsi" w:hAnsi="Avenir LT 35 Light" w:cstheme="minorHAnsi"/>
          <w:sz w:val="24"/>
          <w:szCs w:val="24"/>
        </w:rPr>
        <w:t xml:space="preserve">RECOLECCIÓN INTERNA Y ALMACENAMIENTO TEMPORAL DE RESIDUOS </w:t>
      </w:r>
      <w:r>
        <w:rPr>
          <w:rFonts w:ascii="Avenir LT 35 Light" w:eastAsiaTheme="minorHAnsi" w:hAnsi="Avenir LT 35 Light" w:cstheme="minorHAnsi"/>
          <w:sz w:val="24"/>
          <w:szCs w:val="24"/>
        </w:rPr>
        <w:tab/>
      </w:r>
      <w:r>
        <w:rPr>
          <w:rFonts w:ascii="Avenir LT 35 Light" w:eastAsiaTheme="minorHAnsi" w:hAnsi="Avenir LT 35 Light" w:cstheme="minorHAnsi"/>
          <w:sz w:val="24"/>
          <w:szCs w:val="24"/>
        </w:rPr>
        <w:tab/>
      </w:r>
      <w:r>
        <w:rPr>
          <w:rFonts w:ascii="Avenir LT 35 Light" w:eastAsiaTheme="minorHAnsi" w:hAnsi="Avenir LT 35 Light" w:cstheme="minorHAnsi"/>
          <w:sz w:val="24"/>
          <w:szCs w:val="24"/>
        </w:rPr>
        <w:tab/>
      </w:r>
      <w:r>
        <w:rPr>
          <w:rFonts w:ascii="Avenir LT 35 Light" w:eastAsiaTheme="minorHAnsi" w:hAnsi="Avenir LT 35 Light" w:cstheme="minorHAnsi"/>
          <w:sz w:val="24"/>
          <w:szCs w:val="24"/>
        </w:rPr>
        <w:tab/>
      </w:r>
      <w:r>
        <w:rPr>
          <w:rFonts w:ascii="Avenir LT 35 Light" w:eastAsiaTheme="minorHAnsi" w:hAnsi="Avenir LT 35 Light" w:cstheme="minorHAnsi"/>
          <w:sz w:val="24"/>
          <w:szCs w:val="24"/>
        </w:rPr>
        <w:tab/>
      </w:r>
      <w:r w:rsidR="00834FD1" w:rsidRPr="00DA3EB5">
        <w:rPr>
          <w:rFonts w:ascii="Avenir LT 35 Light" w:eastAsiaTheme="minorHAnsi" w:hAnsi="Avenir LT 35 Light" w:cstheme="minorHAnsi"/>
          <w:sz w:val="24"/>
          <w:szCs w:val="24"/>
        </w:rPr>
        <w:t>PELIGROSOS BIOLÓGICO- INFECCIOSOS (RPBI´S)</w:t>
      </w:r>
    </w:p>
    <w:p w14:paraId="20EC4244" w14:textId="5FDA23DA" w:rsidR="00F11722" w:rsidRPr="00DA3EB5" w:rsidRDefault="00F11722" w:rsidP="00DA3EB5">
      <w:pPr>
        <w:ind w:left="567"/>
        <w:rPr>
          <w:rFonts w:ascii="Avenir LT 35 Light" w:hAnsi="Avenir LT 35 Light" w:cs="Calibri"/>
          <w:sz w:val="24"/>
          <w:szCs w:val="24"/>
        </w:rPr>
      </w:pPr>
    </w:p>
    <w:p w14:paraId="2407DF4F" w14:textId="64A06CE9" w:rsidR="00B90293" w:rsidRPr="00DA3EB5" w:rsidRDefault="00990181" w:rsidP="00DA3EB5">
      <w:pPr>
        <w:rPr>
          <w:rFonts w:ascii="Avenir LT 35 Light" w:hAnsi="Avenir LT 35 Light"/>
          <w:b/>
          <w:sz w:val="24"/>
          <w:szCs w:val="24"/>
          <w:lang w:eastAsia="es-ES"/>
        </w:rPr>
      </w:pPr>
      <w:r w:rsidRPr="00DA3EB5">
        <w:rPr>
          <w:rFonts w:ascii="Avenir LT 35 Light" w:hAnsi="Avenir LT 35 Light"/>
          <w:b/>
          <w:sz w:val="24"/>
          <w:szCs w:val="24"/>
          <w:lang w:eastAsia="es-ES"/>
        </w:rPr>
        <w:t>OBSERVACIÓN</w:t>
      </w:r>
      <w:r w:rsidRPr="00DA3EB5">
        <w:rPr>
          <w:rFonts w:ascii="Avenir LT 35 Light" w:hAnsi="Avenir LT 35 Light"/>
          <w:b/>
          <w:sz w:val="24"/>
          <w:szCs w:val="24"/>
          <w:lang w:eastAsia="es-ES"/>
        </w:rPr>
        <w:tab/>
      </w:r>
      <w:r w:rsidRPr="00DA3EB5">
        <w:rPr>
          <w:rFonts w:ascii="Avenir LT 35 Light" w:hAnsi="Avenir LT 35 Light"/>
          <w:b/>
          <w:sz w:val="24"/>
          <w:szCs w:val="24"/>
          <w:lang w:eastAsia="es-ES"/>
        </w:rPr>
        <w:tab/>
      </w:r>
      <w:r w:rsidR="00B90293" w:rsidRPr="00DA3EB5">
        <w:rPr>
          <w:rFonts w:ascii="Avenir LT 35 Light" w:hAnsi="Avenir LT 35 Light"/>
          <w:b/>
          <w:sz w:val="24"/>
          <w:szCs w:val="24"/>
          <w:lang w:eastAsia="es-ES"/>
        </w:rPr>
        <w:t>III.</w:t>
      </w:r>
      <w:r w:rsidR="00C83A04" w:rsidRPr="00DA3EB5">
        <w:rPr>
          <w:rFonts w:ascii="Avenir LT 35 Light" w:hAnsi="Avenir LT 35 Light"/>
          <w:b/>
          <w:sz w:val="24"/>
          <w:szCs w:val="24"/>
          <w:lang w:eastAsia="es-ES"/>
        </w:rPr>
        <w:t>2</w:t>
      </w:r>
      <w:r w:rsidR="00834FD1" w:rsidRPr="00DA3EB5">
        <w:rPr>
          <w:rFonts w:ascii="Avenir LT 35 Light" w:hAnsi="Avenir LT 35 Light"/>
          <w:b/>
          <w:sz w:val="24"/>
          <w:szCs w:val="24"/>
          <w:lang w:eastAsia="es-ES"/>
        </w:rPr>
        <w:t>.3</w:t>
      </w:r>
      <w:r w:rsidR="00B90293" w:rsidRPr="00DA3EB5">
        <w:rPr>
          <w:rFonts w:ascii="Avenir LT 35 Light" w:hAnsi="Avenir LT 35 Light"/>
          <w:b/>
          <w:sz w:val="24"/>
          <w:szCs w:val="24"/>
          <w:lang w:eastAsia="es-ES"/>
        </w:rPr>
        <w:t>.</w:t>
      </w:r>
      <w:r w:rsidR="00834FD1" w:rsidRPr="00DA3EB5">
        <w:rPr>
          <w:rFonts w:ascii="Avenir LT 35 Light" w:hAnsi="Avenir LT 35 Light"/>
          <w:b/>
          <w:sz w:val="24"/>
          <w:szCs w:val="24"/>
          <w:lang w:eastAsia="es-ES"/>
        </w:rPr>
        <w:t>2</w:t>
      </w:r>
      <w:r w:rsidRPr="00DA3EB5">
        <w:rPr>
          <w:rFonts w:ascii="Avenir LT 35 Light" w:hAnsi="Avenir LT 35 Light"/>
          <w:b/>
          <w:sz w:val="24"/>
          <w:szCs w:val="24"/>
          <w:lang w:eastAsia="es-ES"/>
        </w:rPr>
        <w:t>.1.</w:t>
      </w:r>
    </w:p>
    <w:p w14:paraId="4816CDE2" w14:textId="77777777" w:rsidR="00B90293" w:rsidRPr="00DA3EB5" w:rsidRDefault="00B90293" w:rsidP="00DA3EB5">
      <w:pPr>
        <w:rPr>
          <w:rFonts w:ascii="Avenir LT 35 Light" w:hAnsi="Avenir LT 35 Light"/>
          <w:sz w:val="24"/>
          <w:szCs w:val="24"/>
          <w:lang w:eastAsia="es-ES"/>
        </w:rPr>
      </w:pPr>
    </w:p>
    <w:p w14:paraId="25DCD5EE" w14:textId="4027C84D" w:rsidR="00B90293" w:rsidRPr="00DA3EB5" w:rsidRDefault="00C83A04" w:rsidP="00DA3EB5">
      <w:pPr>
        <w:rPr>
          <w:rFonts w:ascii="Avenir LT 35 Light" w:hAnsi="Avenir LT 35 Light"/>
          <w:sz w:val="24"/>
          <w:szCs w:val="24"/>
          <w:lang w:val="es-ES" w:eastAsia="es-ES"/>
        </w:rPr>
      </w:pPr>
      <w:r w:rsidRPr="00DA3EB5">
        <w:rPr>
          <w:rFonts w:ascii="Avenir LT 35 Light" w:hAnsi="Avenir LT 35 Light"/>
          <w:sz w:val="24"/>
          <w:szCs w:val="24"/>
          <w:lang w:val="es-ES" w:eastAsia="es-ES"/>
        </w:rPr>
        <w:t>De la revisión efectuada y</w:t>
      </w:r>
      <w:r w:rsidR="00160BE1" w:rsidRPr="00DA3EB5">
        <w:rPr>
          <w:rFonts w:ascii="Avenir LT 35 Light" w:hAnsi="Avenir LT 35 Light"/>
          <w:sz w:val="24"/>
          <w:szCs w:val="24"/>
          <w:lang w:val="es-ES" w:eastAsia="es-ES"/>
        </w:rPr>
        <w:t xml:space="preserve"> la inspección física realizada al almacén temporal de</w:t>
      </w:r>
      <w:r w:rsidRPr="00DA3EB5">
        <w:rPr>
          <w:rFonts w:ascii="Avenir LT 35 Light" w:hAnsi="Avenir LT 35 Light"/>
          <w:sz w:val="24"/>
          <w:szCs w:val="24"/>
          <w:lang w:val="es-ES" w:eastAsia="es-ES"/>
        </w:rPr>
        <w:t xml:space="preserve"> residuos peligrosos del ente, </w:t>
      </w:r>
      <w:r w:rsidR="00160BE1" w:rsidRPr="00DA3EB5">
        <w:rPr>
          <w:rFonts w:ascii="Avenir LT 35 Light" w:hAnsi="Avenir LT 35 Light"/>
          <w:sz w:val="24"/>
          <w:szCs w:val="24"/>
          <w:lang w:val="es-ES" w:eastAsia="es-ES"/>
        </w:rPr>
        <w:t xml:space="preserve">se encontró que esta área no cuenta con contenedores </w:t>
      </w:r>
      <w:r w:rsidR="002B7573" w:rsidRPr="00DA3EB5">
        <w:rPr>
          <w:rFonts w:ascii="Avenir LT 35 Light" w:hAnsi="Avenir LT 35 Light"/>
          <w:sz w:val="24"/>
          <w:szCs w:val="24"/>
          <w:lang w:val="es-ES" w:eastAsia="es-ES"/>
        </w:rPr>
        <w:t xml:space="preserve">de plástico </w:t>
      </w:r>
      <w:r w:rsidR="00160BE1" w:rsidRPr="00DA3EB5">
        <w:rPr>
          <w:rFonts w:ascii="Avenir LT 35 Light" w:hAnsi="Avenir LT 35 Light"/>
          <w:sz w:val="24"/>
          <w:szCs w:val="24"/>
          <w:lang w:val="es-ES" w:eastAsia="es-ES"/>
        </w:rPr>
        <w:t>en los cuales se depositan los residuos pel</w:t>
      </w:r>
      <w:r w:rsidRPr="00DA3EB5">
        <w:rPr>
          <w:rFonts w:ascii="Avenir LT 35 Light" w:hAnsi="Avenir LT 35 Light"/>
          <w:sz w:val="24"/>
          <w:szCs w:val="24"/>
          <w:lang w:val="es-ES" w:eastAsia="es-ES"/>
        </w:rPr>
        <w:t>igrosos, asimismo</w:t>
      </w:r>
      <w:r w:rsidR="00160BE1" w:rsidRPr="00DA3EB5">
        <w:rPr>
          <w:rFonts w:ascii="Avenir LT 35 Light" w:hAnsi="Avenir LT 35 Light"/>
          <w:sz w:val="24"/>
          <w:szCs w:val="24"/>
          <w:lang w:val="es-ES" w:eastAsia="es-ES"/>
        </w:rPr>
        <w:t xml:space="preserve"> el almacén no cuenta con un letrero alusivo que indique la pelig</w:t>
      </w:r>
      <w:r w:rsidR="007B0865" w:rsidRPr="00DA3EB5">
        <w:rPr>
          <w:rFonts w:ascii="Avenir LT 35 Light" w:hAnsi="Avenir LT 35 Light"/>
          <w:sz w:val="24"/>
          <w:szCs w:val="24"/>
          <w:lang w:val="es-ES" w:eastAsia="es-ES"/>
        </w:rPr>
        <w:t>rosidad del área de depósito</w:t>
      </w:r>
      <w:r w:rsidR="00160BE1" w:rsidRPr="00DA3EB5">
        <w:rPr>
          <w:rFonts w:ascii="Avenir LT 35 Light" w:hAnsi="Avenir LT 35 Light"/>
          <w:sz w:val="24"/>
          <w:szCs w:val="24"/>
          <w:lang w:val="es-ES" w:eastAsia="es-ES"/>
        </w:rPr>
        <w:t xml:space="preserve"> lo</w:t>
      </w:r>
      <w:r w:rsidR="007B0865" w:rsidRPr="00DA3EB5">
        <w:rPr>
          <w:rFonts w:ascii="Avenir LT 35 Light" w:hAnsi="Avenir LT 35 Light"/>
          <w:sz w:val="24"/>
          <w:szCs w:val="24"/>
          <w:lang w:val="es-ES" w:eastAsia="es-ES"/>
        </w:rPr>
        <w:t xml:space="preserve"> cual</w:t>
      </w:r>
      <w:r w:rsidR="00160BE1" w:rsidRPr="00DA3EB5">
        <w:rPr>
          <w:rFonts w:ascii="Avenir LT 35 Light" w:hAnsi="Avenir LT 35 Light"/>
          <w:sz w:val="24"/>
          <w:szCs w:val="24"/>
          <w:lang w:val="es-ES" w:eastAsia="es-ES"/>
        </w:rPr>
        <w:t xml:space="preserve"> inc</w:t>
      </w:r>
      <w:r w:rsidR="007B0865" w:rsidRPr="00DA3EB5">
        <w:rPr>
          <w:rFonts w:ascii="Avenir LT 35 Light" w:hAnsi="Avenir LT 35 Light"/>
          <w:sz w:val="24"/>
          <w:szCs w:val="24"/>
          <w:lang w:val="es-ES" w:eastAsia="es-ES"/>
        </w:rPr>
        <w:t>umple con lo establecido en la Norma Oficial M</w:t>
      </w:r>
      <w:r w:rsidR="00160BE1" w:rsidRPr="00DA3EB5">
        <w:rPr>
          <w:rFonts w:ascii="Avenir LT 35 Light" w:hAnsi="Avenir LT 35 Light"/>
          <w:sz w:val="24"/>
          <w:szCs w:val="24"/>
          <w:lang w:val="es-ES" w:eastAsia="es-ES"/>
        </w:rPr>
        <w:t xml:space="preserve">exicana NOM-087-SEMARNAT-SSA1-2002 en el apartado de  “Almacenamiento” 6.3 y 6.3.2, </w:t>
      </w:r>
      <w:r w:rsidR="007B0865" w:rsidRPr="00DA3EB5">
        <w:rPr>
          <w:rFonts w:ascii="Avenir LT 35 Light" w:hAnsi="Avenir LT 35 Light"/>
          <w:sz w:val="24"/>
          <w:szCs w:val="24"/>
          <w:lang w:val="es-ES" w:eastAsia="es-ES"/>
        </w:rPr>
        <w:t xml:space="preserve">lo anterior en inobservancia a los </w:t>
      </w:r>
      <w:r w:rsidR="00160BE1" w:rsidRPr="00DA3EB5">
        <w:rPr>
          <w:rFonts w:ascii="Avenir LT 35 Light" w:hAnsi="Avenir LT 35 Light"/>
          <w:sz w:val="24"/>
          <w:szCs w:val="24"/>
          <w:lang w:val="es-ES" w:eastAsia="es-ES"/>
        </w:rPr>
        <w:t xml:space="preserve">artículo 82 inciso c), d), g), h) </w:t>
      </w:r>
      <w:r w:rsidR="007B0865" w:rsidRPr="00DA3EB5">
        <w:rPr>
          <w:rFonts w:ascii="Avenir LT 35 Light" w:hAnsi="Avenir LT 35 Light"/>
          <w:sz w:val="24"/>
          <w:szCs w:val="24"/>
          <w:lang w:val="es-ES" w:eastAsia="es-ES"/>
        </w:rPr>
        <w:t xml:space="preserve">i), 46 fracción V </w:t>
      </w:r>
      <w:r w:rsidR="00160BE1" w:rsidRPr="00DA3EB5">
        <w:rPr>
          <w:rFonts w:ascii="Avenir LT 35 Light" w:hAnsi="Avenir LT 35 Light"/>
          <w:sz w:val="24"/>
          <w:szCs w:val="24"/>
          <w:lang w:val="es-ES" w:eastAsia="es-ES"/>
        </w:rPr>
        <w:t xml:space="preserve">y 84 del Reglamento de la Ley General para la Prevención y Gestión Integral </w:t>
      </w:r>
      <w:r w:rsidR="007B0865" w:rsidRPr="00DA3EB5">
        <w:rPr>
          <w:rFonts w:ascii="Avenir LT 35 Light" w:hAnsi="Avenir LT 35 Light"/>
          <w:sz w:val="24"/>
          <w:szCs w:val="24"/>
          <w:lang w:val="es-ES" w:eastAsia="es-ES"/>
        </w:rPr>
        <w:t>de los Residuos</w:t>
      </w:r>
      <w:r w:rsidR="00160BE1" w:rsidRPr="00DA3EB5">
        <w:rPr>
          <w:rFonts w:ascii="Avenir LT 35 Light" w:hAnsi="Avenir LT 35 Light"/>
          <w:sz w:val="24"/>
          <w:szCs w:val="24"/>
          <w:lang w:val="es-ES" w:eastAsia="es-ES"/>
        </w:rPr>
        <w:t xml:space="preserve">. </w:t>
      </w:r>
    </w:p>
    <w:p w14:paraId="5FE0D1B1" w14:textId="77777777" w:rsidR="002B7573" w:rsidRPr="00DA3EB5" w:rsidRDefault="002B7573" w:rsidP="00DA3EB5">
      <w:pPr>
        <w:rPr>
          <w:rFonts w:ascii="Avenir LT 35 Light" w:hAnsi="Avenir LT 35 Light"/>
          <w:sz w:val="24"/>
          <w:szCs w:val="24"/>
          <w:lang w:val="es-ES" w:eastAsia="es-ES"/>
        </w:rPr>
      </w:pPr>
    </w:p>
    <w:p w14:paraId="342FF1E4" w14:textId="459B9ACF" w:rsidR="009D1184" w:rsidRPr="00DA3EB5" w:rsidRDefault="009D1184" w:rsidP="00DA3EB5">
      <w:pPr>
        <w:jc w:val="center"/>
        <w:rPr>
          <w:rFonts w:ascii="Avenir LT 35 Light" w:hAnsi="Avenir LT 35 Light" w:cs="Calibri"/>
          <w:sz w:val="24"/>
          <w:szCs w:val="24"/>
        </w:rPr>
      </w:pPr>
      <w:r w:rsidRPr="00DA3EB5">
        <w:rPr>
          <w:rFonts w:ascii="Avenir LT 35 Light" w:hAnsi="Avenir LT 35 Light" w:cs="Calibri"/>
          <w:noProof/>
          <w:sz w:val="24"/>
          <w:szCs w:val="24"/>
          <w:lang w:eastAsia="es-MX"/>
        </w:rPr>
        <w:drawing>
          <wp:inline distT="0" distB="0" distL="0" distR="0" wp14:anchorId="23C44F37" wp14:editId="3FD8A744">
            <wp:extent cx="3342290" cy="1434662"/>
            <wp:effectExtent l="0" t="0" r="0" b="0"/>
            <wp:docPr id="12" name="Imagen 12" descr="C:\ATR\IMG_19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ATR\IMG_198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51397" cy="1438571"/>
                    </a:xfrm>
                    <a:prstGeom prst="rect">
                      <a:avLst/>
                    </a:prstGeom>
                    <a:noFill/>
                    <a:ln>
                      <a:noFill/>
                    </a:ln>
                  </pic:spPr>
                </pic:pic>
              </a:graphicData>
            </a:graphic>
          </wp:inline>
        </w:drawing>
      </w:r>
    </w:p>
    <w:p w14:paraId="337026C4" w14:textId="77777777" w:rsidR="009D1184" w:rsidRPr="00DA3EB5" w:rsidRDefault="009D1184" w:rsidP="00DA3EB5">
      <w:pPr>
        <w:jc w:val="center"/>
        <w:rPr>
          <w:rFonts w:ascii="Avenir LT 35 Light" w:hAnsi="Avenir LT 35 Light" w:cs="Calibri"/>
          <w:sz w:val="24"/>
          <w:szCs w:val="24"/>
        </w:rPr>
      </w:pPr>
    </w:p>
    <w:p w14:paraId="708BF37C" w14:textId="1D4CC68C" w:rsidR="009D1184" w:rsidRPr="00DA3EB5" w:rsidRDefault="009D1184" w:rsidP="00DA3EB5">
      <w:pPr>
        <w:jc w:val="center"/>
        <w:rPr>
          <w:rFonts w:ascii="Avenir LT 35 Light" w:hAnsi="Avenir LT 35 Light" w:cs="Calibri"/>
          <w:sz w:val="24"/>
          <w:szCs w:val="24"/>
        </w:rPr>
      </w:pPr>
      <w:r w:rsidRPr="00DA3EB5">
        <w:rPr>
          <w:rFonts w:ascii="Avenir LT 35 Light" w:hAnsi="Avenir LT 35 Light" w:cs="Calibri"/>
          <w:noProof/>
          <w:sz w:val="24"/>
          <w:szCs w:val="24"/>
          <w:lang w:eastAsia="es-MX"/>
        </w:rPr>
        <w:drawing>
          <wp:inline distT="0" distB="0" distL="0" distR="0" wp14:anchorId="74A65242" wp14:editId="14B8D340">
            <wp:extent cx="3310759" cy="1403131"/>
            <wp:effectExtent l="0" t="0" r="4445" b="6985"/>
            <wp:docPr id="13" name="Imagen 13" descr="C:\ATR\IMG_1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TR\IMG_1978.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30050" cy="1411307"/>
                    </a:xfrm>
                    <a:prstGeom prst="rect">
                      <a:avLst/>
                    </a:prstGeom>
                    <a:noFill/>
                    <a:ln>
                      <a:noFill/>
                    </a:ln>
                  </pic:spPr>
                </pic:pic>
              </a:graphicData>
            </a:graphic>
          </wp:inline>
        </w:drawing>
      </w:r>
    </w:p>
    <w:p w14:paraId="36B7BCA3" w14:textId="77777777" w:rsidR="00DA3EB5" w:rsidRDefault="009D1184" w:rsidP="00DA3EB5">
      <w:pPr>
        <w:tabs>
          <w:tab w:val="left" w:pos="567"/>
        </w:tabs>
        <w:autoSpaceDE w:val="0"/>
        <w:autoSpaceDN w:val="0"/>
        <w:adjustRightInd w:val="0"/>
        <w:jc w:val="center"/>
        <w:rPr>
          <w:rFonts w:ascii="Avenir LT 35 Light" w:eastAsiaTheme="minorHAnsi" w:hAnsi="Avenir LT 35 Light" w:cs="Calibri"/>
          <w:i/>
          <w:sz w:val="20"/>
          <w:szCs w:val="20"/>
        </w:rPr>
      </w:pPr>
      <w:r w:rsidRPr="00DA3EB5">
        <w:rPr>
          <w:rFonts w:ascii="Avenir LT 35 Light" w:eastAsiaTheme="minorHAnsi" w:hAnsi="Avenir LT 35 Light" w:cs="Calibri"/>
          <w:i/>
          <w:sz w:val="20"/>
          <w:szCs w:val="20"/>
        </w:rPr>
        <w:t xml:space="preserve">Imágenes del almacén temporal en las que se puede apreciar la falta de señalización y que no se cuenta con los contenedores de plástico por lo que incumple con lo que establece  la norma oficial mexicana </w:t>
      </w:r>
      <w:r w:rsidRPr="00DA3EB5">
        <w:rPr>
          <w:rFonts w:ascii="Avenir LT 35 Light" w:hAnsi="Avenir LT 35 Light" w:cs="Calibri"/>
          <w:sz w:val="20"/>
          <w:szCs w:val="20"/>
        </w:rPr>
        <w:t>NOM-087-SEMARNAT-SSA1-2002</w:t>
      </w:r>
      <w:r w:rsidRPr="00DA3EB5">
        <w:rPr>
          <w:rFonts w:ascii="Avenir LT 35 Light" w:eastAsiaTheme="minorHAnsi" w:hAnsi="Avenir LT 35 Light" w:cs="Calibri"/>
          <w:i/>
          <w:sz w:val="20"/>
          <w:szCs w:val="20"/>
        </w:rPr>
        <w:t>, fotos tomadas por el Auditor Ambiental.</w:t>
      </w:r>
    </w:p>
    <w:p w14:paraId="3D5ACF93" w14:textId="77777777" w:rsidR="00FB1884" w:rsidRDefault="00FB1884" w:rsidP="00FB1884">
      <w:pPr>
        <w:rPr>
          <w:rFonts w:ascii="Avenir LT 35 Light" w:hAnsi="Avenir LT 35 Light"/>
          <w:b/>
          <w:i/>
          <w:sz w:val="24"/>
          <w:szCs w:val="24"/>
        </w:rPr>
      </w:pPr>
      <w:r w:rsidRPr="00DA3EB5">
        <w:rPr>
          <w:rFonts w:ascii="Avenir LT 35 Light" w:eastAsiaTheme="minorHAnsi" w:hAnsi="Avenir LT 35 Light" w:cs="Calibri"/>
          <w:b/>
          <w:i/>
          <w:sz w:val="24"/>
          <w:szCs w:val="24"/>
        </w:rPr>
        <w:lastRenderedPageBreak/>
        <w:t xml:space="preserve">RESPUESTA: </w:t>
      </w:r>
      <w:r w:rsidRPr="00FB1884">
        <w:rPr>
          <w:rFonts w:ascii="Avenir LT 35 Light" w:hAnsi="Avenir LT 35 Light"/>
          <w:b/>
          <w:i/>
          <w:sz w:val="24"/>
          <w:szCs w:val="24"/>
        </w:rPr>
        <w:t>Respecto a esta observación, el Instituto Municipal de Pensiones tomo las medidas necesarias para corregirla, comprando dos contenedores de plástico los cuales se colocaron en el almacén temporal de RPBI, así mismo se colocó un letrero alusivo a la peligrosidad del área.</w:t>
      </w:r>
    </w:p>
    <w:p w14:paraId="19DE8F54" w14:textId="77777777" w:rsidR="007C6F50" w:rsidRPr="00FB1884" w:rsidRDefault="007C6F50" w:rsidP="00FB1884">
      <w:pPr>
        <w:rPr>
          <w:rFonts w:ascii="Avenir LT 35 Light" w:hAnsi="Avenir LT 35 Light"/>
          <w:b/>
          <w:i/>
          <w:sz w:val="24"/>
          <w:szCs w:val="24"/>
        </w:rPr>
      </w:pPr>
    </w:p>
    <w:p w14:paraId="5FDA1C55" w14:textId="77777777" w:rsidR="00FB1884" w:rsidRPr="00FB1884" w:rsidRDefault="00FB1884" w:rsidP="00FB1884">
      <w:pPr>
        <w:rPr>
          <w:rFonts w:ascii="Avenir LT 35 Light" w:hAnsi="Avenir LT 35 Light"/>
          <w:b/>
          <w:i/>
          <w:sz w:val="24"/>
          <w:szCs w:val="24"/>
        </w:rPr>
      </w:pPr>
      <w:r w:rsidRPr="00FB1884">
        <w:rPr>
          <w:rFonts w:ascii="Avenir LT 35 Light" w:hAnsi="Avenir LT 35 Light"/>
          <w:b/>
          <w:i/>
          <w:sz w:val="24"/>
          <w:szCs w:val="24"/>
        </w:rPr>
        <w:t>Anexo fotografías del almacén temporal.</w:t>
      </w:r>
    </w:p>
    <w:p w14:paraId="4D7DD23A" w14:textId="77777777" w:rsidR="00FB1884" w:rsidRPr="00FB1884" w:rsidRDefault="00FB1884" w:rsidP="00FB1884">
      <w:pPr>
        <w:tabs>
          <w:tab w:val="left" w:pos="567"/>
          <w:tab w:val="left" w:pos="851"/>
        </w:tabs>
        <w:spacing w:after="200"/>
        <w:contextualSpacing/>
        <w:rPr>
          <w:rFonts w:ascii="Avenir LT 35 Light" w:eastAsiaTheme="minorHAnsi" w:hAnsi="Avenir LT 35 Light" w:cs="Calibri"/>
          <w:b/>
          <w:i/>
          <w:sz w:val="24"/>
          <w:szCs w:val="24"/>
        </w:rPr>
      </w:pPr>
    </w:p>
    <w:p w14:paraId="6EF6E3BE" w14:textId="09D13A2A" w:rsidR="00FB1884" w:rsidRPr="00DA3EB5" w:rsidRDefault="00FB1884" w:rsidP="00FB1884">
      <w:pPr>
        <w:tabs>
          <w:tab w:val="left" w:pos="567"/>
          <w:tab w:val="left" w:pos="851"/>
        </w:tabs>
        <w:spacing w:after="200"/>
        <w:contextualSpacing/>
        <w:rPr>
          <w:rFonts w:ascii="Avenir LT 35 Light" w:eastAsiaTheme="minorHAnsi" w:hAnsi="Avenir LT 35 Light" w:cs="Calibri"/>
          <w:b/>
          <w:sz w:val="24"/>
          <w:szCs w:val="24"/>
        </w:rPr>
      </w:pPr>
      <w:r w:rsidRPr="00DA3EB5">
        <w:rPr>
          <w:rFonts w:ascii="Avenir LT 35 Light" w:eastAsiaTheme="minorHAnsi" w:hAnsi="Avenir LT 35 Light" w:cs="Calibri"/>
          <w:b/>
          <w:sz w:val="24"/>
          <w:szCs w:val="24"/>
        </w:rPr>
        <w:t xml:space="preserve">COMENTARIO: </w:t>
      </w:r>
      <w:r>
        <w:rPr>
          <w:rFonts w:ascii="Avenir LT 35 Light" w:eastAsiaTheme="minorHAnsi" w:hAnsi="Avenir LT 35 Light" w:cs="Calibri"/>
          <w:b/>
          <w:sz w:val="24"/>
          <w:szCs w:val="24"/>
        </w:rPr>
        <w:t xml:space="preserve">Se solventa, </w:t>
      </w:r>
      <w:r w:rsidR="007C6F50">
        <w:rPr>
          <w:rFonts w:ascii="Avenir LT 35 Light" w:eastAsiaTheme="minorHAnsi" w:hAnsi="Avenir LT 35 Light" w:cs="Calibri"/>
          <w:b/>
          <w:sz w:val="24"/>
          <w:szCs w:val="24"/>
        </w:rPr>
        <w:t>se anexa</w:t>
      </w:r>
      <w:r>
        <w:rPr>
          <w:rFonts w:ascii="Avenir LT 35 Light" w:eastAsiaTheme="minorHAnsi" w:hAnsi="Avenir LT 35 Light" w:cs="Calibri"/>
          <w:b/>
          <w:sz w:val="24"/>
          <w:szCs w:val="24"/>
        </w:rPr>
        <w:t xml:space="preserve"> evidencia documental que acredita el cumplimento de la norma oficial mexicana </w:t>
      </w:r>
      <w:r w:rsidR="004F1EF7">
        <w:rPr>
          <w:rFonts w:ascii="Avenir LT 35 Light" w:eastAsiaTheme="minorHAnsi" w:hAnsi="Avenir LT 35 Light" w:cs="Calibri"/>
          <w:b/>
          <w:sz w:val="24"/>
          <w:szCs w:val="24"/>
        </w:rPr>
        <w:t xml:space="preserve">en su apartado de Almacenamiento, </w:t>
      </w:r>
      <w:r>
        <w:rPr>
          <w:rFonts w:ascii="Avenir LT 35 Light" w:eastAsiaTheme="minorHAnsi" w:hAnsi="Avenir LT 35 Light" w:cs="Calibri"/>
          <w:b/>
          <w:sz w:val="24"/>
          <w:szCs w:val="24"/>
        </w:rPr>
        <w:t>en cuanto a</w:t>
      </w:r>
      <w:r w:rsidR="004F1EF7">
        <w:rPr>
          <w:rFonts w:ascii="Avenir LT 35 Light" w:eastAsiaTheme="minorHAnsi" w:hAnsi="Avenir LT 35 Light" w:cs="Calibri"/>
          <w:b/>
          <w:sz w:val="24"/>
          <w:szCs w:val="24"/>
        </w:rPr>
        <w:t>l</w:t>
      </w:r>
      <w:r>
        <w:rPr>
          <w:rFonts w:ascii="Avenir LT 35 Light" w:eastAsiaTheme="minorHAnsi" w:hAnsi="Avenir LT 35 Light" w:cs="Calibri"/>
          <w:b/>
          <w:sz w:val="24"/>
          <w:szCs w:val="24"/>
        </w:rPr>
        <w:t xml:space="preserve"> </w:t>
      </w:r>
      <w:r w:rsidR="00D90014">
        <w:rPr>
          <w:rFonts w:ascii="Avenir LT 35 Light" w:eastAsiaTheme="minorHAnsi" w:hAnsi="Avenir LT 35 Light" w:cs="Calibri"/>
          <w:b/>
          <w:sz w:val="24"/>
          <w:szCs w:val="24"/>
        </w:rPr>
        <w:t>sitio</w:t>
      </w:r>
      <w:r>
        <w:rPr>
          <w:rFonts w:ascii="Avenir LT 35 Light" w:eastAsiaTheme="minorHAnsi" w:hAnsi="Avenir LT 35 Light" w:cs="Calibri"/>
          <w:b/>
          <w:sz w:val="24"/>
          <w:szCs w:val="24"/>
        </w:rPr>
        <w:t xml:space="preserve"> de disposición</w:t>
      </w:r>
      <w:r w:rsidR="004F1EF7">
        <w:rPr>
          <w:rFonts w:ascii="Avenir LT 35 Light" w:eastAsiaTheme="minorHAnsi" w:hAnsi="Avenir LT 35 Light" w:cs="Calibri"/>
          <w:b/>
          <w:sz w:val="24"/>
          <w:szCs w:val="24"/>
        </w:rPr>
        <w:t xml:space="preserve"> temporal.</w:t>
      </w:r>
      <w:r>
        <w:rPr>
          <w:rFonts w:ascii="Avenir LT 35 Light" w:eastAsiaTheme="minorHAnsi" w:hAnsi="Avenir LT 35 Light" w:cs="Calibri"/>
          <w:b/>
          <w:sz w:val="24"/>
          <w:szCs w:val="24"/>
        </w:rPr>
        <w:t xml:space="preserve"> </w:t>
      </w:r>
    </w:p>
    <w:p w14:paraId="5FFE9416" w14:textId="77777777" w:rsidR="00DA3EB5" w:rsidRDefault="00DA3EB5" w:rsidP="00DA3EB5">
      <w:pPr>
        <w:tabs>
          <w:tab w:val="left" w:pos="567"/>
        </w:tabs>
        <w:autoSpaceDE w:val="0"/>
        <w:autoSpaceDN w:val="0"/>
        <w:adjustRightInd w:val="0"/>
        <w:jc w:val="center"/>
        <w:rPr>
          <w:rFonts w:ascii="Avenir LT 35 Light" w:eastAsiaTheme="minorHAnsi" w:hAnsi="Avenir LT 35 Light" w:cs="Calibri"/>
          <w:i/>
          <w:sz w:val="20"/>
          <w:szCs w:val="20"/>
        </w:rPr>
      </w:pPr>
    </w:p>
    <w:p w14:paraId="1940B95C" w14:textId="14620C25" w:rsidR="00834FD1" w:rsidRPr="00DA3EB5" w:rsidRDefault="00DA3EB5" w:rsidP="00DA3EB5">
      <w:pPr>
        <w:tabs>
          <w:tab w:val="left" w:pos="567"/>
        </w:tabs>
        <w:autoSpaceDE w:val="0"/>
        <w:autoSpaceDN w:val="0"/>
        <w:adjustRightInd w:val="0"/>
        <w:rPr>
          <w:rFonts w:ascii="Avenir LT 35 Light" w:eastAsiaTheme="minorHAnsi" w:hAnsi="Avenir LT 35 Light" w:cs="Calibri"/>
          <w:i/>
          <w:sz w:val="20"/>
          <w:szCs w:val="20"/>
        </w:rPr>
      </w:pPr>
      <w:r>
        <w:rPr>
          <w:rFonts w:ascii="Avenir LT 35 Light" w:eastAsiaTheme="minorHAnsi" w:hAnsi="Avenir LT 35 Light" w:cs="Calibri"/>
          <w:i/>
          <w:sz w:val="20"/>
          <w:szCs w:val="20"/>
        </w:rPr>
        <w:tab/>
      </w:r>
      <w:r w:rsidR="00014191" w:rsidRPr="00DA3EB5">
        <w:rPr>
          <w:rFonts w:ascii="Avenir LT 35 Light" w:hAnsi="Avenir LT 35 Light"/>
          <w:sz w:val="24"/>
          <w:szCs w:val="24"/>
          <w:lang w:eastAsia="es-ES"/>
        </w:rPr>
        <w:t>III.</w:t>
      </w:r>
      <w:r w:rsidR="007B0865" w:rsidRPr="00DA3EB5">
        <w:rPr>
          <w:rFonts w:ascii="Avenir LT 35 Light" w:hAnsi="Avenir LT 35 Light"/>
          <w:sz w:val="24"/>
          <w:szCs w:val="24"/>
          <w:lang w:eastAsia="es-ES"/>
        </w:rPr>
        <w:t>2</w:t>
      </w:r>
      <w:r w:rsidR="00834FD1" w:rsidRPr="00DA3EB5">
        <w:rPr>
          <w:rFonts w:ascii="Avenir LT 35 Light" w:hAnsi="Avenir LT 35 Light"/>
          <w:sz w:val="24"/>
          <w:szCs w:val="24"/>
          <w:lang w:eastAsia="es-ES"/>
        </w:rPr>
        <w:t>.3.3.</w:t>
      </w:r>
      <w:r w:rsidR="007B0865" w:rsidRPr="00DA3EB5">
        <w:rPr>
          <w:rFonts w:ascii="Avenir LT 35 Light" w:hAnsi="Avenir LT 35 Light"/>
          <w:sz w:val="24"/>
          <w:szCs w:val="24"/>
          <w:lang w:eastAsia="es-ES"/>
        </w:rPr>
        <w:t xml:space="preserve"> </w:t>
      </w:r>
      <w:r w:rsidR="00834FD1" w:rsidRPr="00DA3EB5">
        <w:rPr>
          <w:rFonts w:ascii="Avenir LT 35 Light" w:hAnsi="Avenir LT 35 Light"/>
          <w:sz w:val="24"/>
          <w:szCs w:val="24"/>
          <w:lang w:eastAsia="es-ES"/>
        </w:rPr>
        <w:t xml:space="preserve">TRANSPORTE, TRATAMIENTO </w:t>
      </w:r>
      <w:r>
        <w:rPr>
          <w:rFonts w:ascii="Avenir LT 35 Light" w:hAnsi="Avenir LT 35 Light"/>
          <w:sz w:val="24"/>
          <w:szCs w:val="24"/>
          <w:lang w:eastAsia="es-ES"/>
        </w:rPr>
        <w:t xml:space="preserve">Y DISPOSICIÓN FINAL DE RESIDUOS </w:t>
      </w:r>
      <w:r>
        <w:rPr>
          <w:rFonts w:ascii="Avenir LT 35 Light" w:hAnsi="Avenir LT 35 Light"/>
          <w:sz w:val="24"/>
          <w:szCs w:val="24"/>
          <w:lang w:eastAsia="es-ES"/>
        </w:rPr>
        <w:tab/>
      </w:r>
      <w:r>
        <w:rPr>
          <w:rFonts w:ascii="Avenir LT 35 Light" w:hAnsi="Avenir LT 35 Light"/>
          <w:sz w:val="24"/>
          <w:szCs w:val="24"/>
          <w:lang w:eastAsia="es-ES"/>
        </w:rPr>
        <w:tab/>
      </w:r>
      <w:r>
        <w:rPr>
          <w:rFonts w:ascii="Avenir LT 35 Light" w:hAnsi="Avenir LT 35 Light"/>
          <w:sz w:val="24"/>
          <w:szCs w:val="24"/>
          <w:lang w:eastAsia="es-ES"/>
        </w:rPr>
        <w:tab/>
      </w:r>
      <w:r>
        <w:rPr>
          <w:rFonts w:ascii="Avenir LT 35 Light" w:hAnsi="Avenir LT 35 Light"/>
          <w:sz w:val="24"/>
          <w:szCs w:val="24"/>
          <w:lang w:eastAsia="es-ES"/>
        </w:rPr>
        <w:tab/>
      </w:r>
      <w:r>
        <w:rPr>
          <w:rFonts w:ascii="Avenir LT 35 Light" w:hAnsi="Avenir LT 35 Light"/>
          <w:sz w:val="24"/>
          <w:szCs w:val="24"/>
          <w:lang w:eastAsia="es-ES"/>
        </w:rPr>
        <w:tab/>
      </w:r>
      <w:r>
        <w:rPr>
          <w:rFonts w:ascii="Avenir LT 35 Light" w:hAnsi="Avenir LT 35 Light"/>
          <w:sz w:val="24"/>
          <w:szCs w:val="24"/>
          <w:lang w:eastAsia="es-ES"/>
        </w:rPr>
        <w:tab/>
      </w:r>
      <w:r>
        <w:rPr>
          <w:rFonts w:ascii="Avenir LT 35 Light" w:hAnsi="Avenir LT 35 Light"/>
          <w:sz w:val="24"/>
          <w:szCs w:val="24"/>
          <w:lang w:eastAsia="es-ES"/>
        </w:rPr>
        <w:tab/>
      </w:r>
      <w:r w:rsidR="00834FD1" w:rsidRPr="00DA3EB5">
        <w:rPr>
          <w:rFonts w:ascii="Avenir LT 35 Light" w:hAnsi="Avenir LT 35 Light"/>
          <w:sz w:val="24"/>
          <w:szCs w:val="24"/>
          <w:lang w:eastAsia="es-ES"/>
        </w:rPr>
        <w:t>PELIGROSOS BIOLÓGICO-INFECCIOSOS (RPBI’S)</w:t>
      </w:r>
    </w:p>
    <w:p w14:paraId="479AF268" w14:textId="77777777" w:rsidR="00990181" w:rsidRPr="00DA3EB5" w:rsidRDefault="00990181" w:rsidP="00DA3EB5">
      <w:pPr>
        <w:ind w:left="567"/>
        <w:rPr>
          <w:rFonts w:ascii="Avenir LT 35 Light" w:hAnsi="Avenir LT 35 Light"/>
          <w:sz w:val="24"/>
          <w:szCs w:val="24"/>
          <w:lang w:eastAsia="es-ES"/>
        </w:rPr>
      </w:pPr>
    </w:p>
    <w:p w14:paraId="06D1DD51" w14:textId="6EC02AB8" w:rsidR="00527D6F" w:rsidRPr="00DA3EB5" w:rsidRDefault="00990181" w:rsidP="00DA3EB5">
      <w:pPr>
        <w:rPr>
          <w:rFonts w:ascii="Avenir LT 35 Light" w:hAnsi="Avenir LT 35 Light"/>
          <w:b/>
          <w:sz w:val="24"/>
          <w:szCs w:val="24"/>
          <w:lang w:eastAsia="es-ES"/>
        </w:rPr>
      </w:pPr>
      <w:r w:rsidRPr="00DA3EB5">
        <w:rPr>
          <w:rFonts w:ascii="Avenir LT 35 Light" w:hAnsi="Avenir LT 35 Light"/>
          <w:b/>
          <w:sz w:val="24"/>
          <w:szCs w:val="24"/>
          <w:lang w:eastAsia="es-ES"/>
        </w:rPr>
        <w:t>OBSERVACIÓN</w:t>
      </w:r>
      <w:r w:rsidRPr="00DA3EB5">
        <w:rPr>
          <w:rFonts w:ascii="Avenir LT 35 Light" w:hAnsi="Avenir LT 35 Light"/>
          <w:b/>
          <w:sz w:val="24"/>
          <w:szCs w:val="24"/>
          <w:lang w:eastAsia="es-ES"/>
        </w:rPr>
        <w:tab/>
      </w:r>
      <w:r w:rsidRPr="00DA3EB5">
        <w:rPr>
          <w:rFonts w:ascii="Avenir LT 35 Light" w:hAnsi="Avenir LT 35 Light"/>
          <w:b/>
          <w:sz w:val="24"/>
          <w:szCs w:val="24"/>
          <w:lang w:eastAsia="es-ES"/>
        </w:rPr>
        <w:tab/>
      </w:r>
      <w:r w:rsidR="00527D6F" w:rsidRPr="00DA3EB5">
        <w:rPr>
          <w:rFonts w:ascii="Avenir LT 35 Light" w:hAnsi="Avenir LT 35 Light"/>
          <w:b/>
          <w:sz w:val="24"/>
          <w:szCs w:val="24"/>
          <w:lang w:eastAsia="es-ES"/>
        </w:rPr>
        <w:t>III.</w:t>
      </w:r>
      <w:r w:rsidR="007B0865" w:rsidRPr="00DA3EB5">
        <w:rPr>
          <w:rFonts w:ascii="Avenir LT 35 Light" w:hAnsi="Avenir LT 35 Light"/>
          <w:b/>
          <w:sz w:val="24"/>
          <w:szCs w:val="24"/>
          <w:lang w:eastAsia="es-ES"/>
        </w:rPr>
        <w:t>2</w:t>
      </w:r>
      <w:r w:rsidR="00834FD1" w:rsidRPr="00DA3EB5">
        <w:rPr>
          <w:rFonts w:ascii="Avenir LT 35 Light" w:hAnsi="Avenir LT 35 Light"/>
          <w:b/>
          <w:sz w:val="24"/>
          <w:szCs w:val="24"/>
          <w:lang w:eastAsia="es-ES"/>
        </w:rPr>
        <w:t>.3</w:t>
      </w:r>
      <w:r w:rsidR="00527D6F" w:rsidRPr="00DA3EB5">
        <w:rPr>
          <w:rFonts w:ascii="Avenir LT 35 Light" w:hAnsi="Avenir LT 35 Light"/>
          <w:b/>
          <w:sz w:val="24"/>
          <w:szCs w:val="24"/>
          <w:lang w:eastAsia="es-ES"/>
        </w:rPr>
        <w:t>.</w:t>
      </w:r>
      <w:r w:rsidR="00834FD1" w:rsidRPr="00DA3EB5">
        <w:rPr>
          <w:rFonts w:ascii="Avenir LT 35 Light" w:hAnsi="Avenir LT 35 Light"/>
          <w:b/>
          <w:sz w:val="24"/>
          <w:szCs w:val="24"/>
          <w:lang w:eastAsia="es-ES"/>
        </w:rPr>
        <w:t>3</w:t>
      </w:r>
      <w:r w:rsidR="00527D6F" w:rsidRPr="00DA3EB5">
        <w:rPr>
          <w:rFonts w:ascii="Avenir LT 35 Light" w:hAnsi="Avenir LT 35 Light"/>
          <w:b/>
          <w:sz w:val="24"/>
          <w:szCs w:val="24"/>
          <w:lang w:eastAsia="es-ES"/>
        </w:rPr>
        <w:t>.</w:t>
      </w:r>
      <w:r w:rsidR="00A07041" w:rsidRPr="00DA3EB5">
        <w:rPr>
          <w:rFonts w:ascii="Avenir LT 35 Light" w:hAnsi="Avenir LT 35 Light"/>
          <w:b/>
          <w:sz w:val="24"/>
          <w:szCs w:val="24"/>
          <w:lang w:eastAsia="es-ES"/>
        </w:rPr>
        <w:t>1</w:t>
      </w:r>
      <w:r w:rsidRPr="00DA3EB5">
        <w:rPr>
          <w:rFonts w:ascii="Avenir LT 35 Light" w:hAnsi="Avenir LT 35 Light"/>
          <w:b/>
          <w:sz w:val="24"/>
          <w:szCs w:val="24"/>
          <w:lang w:eastAsia="es-ES"/>
        </w:rPr>
        <w:t>.</w:t>
      </w:r>
    </w:p>
    <w:p w14:paraId="7A32B836" w14:textId="77777777" w:rsidR="00527D6F" w:rsidRPr="00DA3EB5" w:rsidRDefault="00527D6F" w:rsidP="00DA3EB5">
      <w:pPr>
        <w:rPr>
          <w:rFonts w:ascii="Avenir LT 35 Light" w:hAnsi="Avenir LT 35 Light" w:cs="Calibri"/>
          <w:sz w:val="24"/>
          <w:szCs w:val="24"/>
        </w:rPr>
      </w:pPr>
    </w:p>
    <w:p w14:paraId="10243654" w14:textId="5F229735" w:rsidR="000521BB" w:rsidRPr="00DA3EB5" w:rsidRDefault="007B0865" w:rsidP="00DA3EB5">
      <w:pPr>
        <w:tabs>
          <w:tab w:val="left" w:pos="0"/>
          <w:tab w:val="left" w:pos="567"/>
        </w:tabs>
        <w:rPr>
          <w:rFonts w:ascii="Avenir LT 35 Light" w:hAnsi="Avenir LT 35 Light" w:cs="Calibri"/>
          <w:sz w:val="24"/>
          <w:szCs w:val="24"/>
        </w:rPr>
      </w:pPr>
      <w:r w:rsidRPr="00DA3EB5">
        <w:rPr>
          <w:rFonts w:ascii="Avenir LT 35 Light" w:hAnsi="Avenir LT 35 Light" w:cs="Calibri"/>
          <w:sz w:val="24"/>
          <w:szCs w:val="24"/>
        </w:rPr>
        <w:t>Del análisis a la información y documentación proporcionada por el ente a través del</w:t>
      </w:r>
      <w:r w:rsidR="00BB14D0" w:rsidRPr="00DA3EB5">
        <w:rPr>
          <w:rFonts w:ascii="Avenir LT 35 Light" w:hAnsi="Avenir LT 35 Light" w:cs="Calibri"/>
          <w:sz w:val="24"/>
          <w:szCs w:val="24"/>
        </w:rPr>
        <w:t xml:space="preserve"> ofic</w:t>
      </w:r>
      <w:r w:rsidRPr="00DA3EB5">
        <w:rPr>
          <w:rFonts w:ascii="Avenir LT 35 Light" w:hAnsi="Avenir LT 35 Light" w:cs="Calibri"/>
          <w:sz w:val="24"/>
          <w:szCs w:val="24"/>
        </w:rPr>
        <w:t>io Núm. DE/01/249/2015</w:t>
      </w:r>
      <w:r w:rsidR="00BB14D0" w:rsidRPr="00DA3EB5">
        <w:rPr>
          <w:rFonts w:ascii="Avenir LT 35 Light" w:hAnsi="Avenir LT 35 Light" w:cs="Calibri"/>
          <w:sz w:val="24"/>
          <w:szCs w:val="24"/>
        </w:rPr>
        <w:t xml:space="preserve"> del 18 de septiem</w:t>
      </w:r>
      <w:r w:rsidRPr="00DA3EB5">
        <w:rPr>
          <w:rFonts w:ascii="Avenir LT 35 Light" w:hAnsi="Avenir LT 35 Light" w:cs="Calibri"/>
          <w:sz w:val="24"/>
          <w:szCs w:val="24"/>
        </w:rPr>
        <w:t>bre de 2015,  referente a</w:t>
      </w:r>
      <w:r w:rsidR="00BB14D0" w:rsidRPr="00DA3EB5">
        <w:rPr>
          <w:rFonts w:ascii="Avenir LT 35 Light" w:hAnsi="Avenir LT 35 Light" w:cs="Calibri"/>
          <w:sz w:val="24"/>
          <w:szCs w:val="24"/>
        </w:rPr>
        <w:t>l Plan de Contingencias del prestador de servicios quien transporta, trata y dispone los residuos peligrosos, sin embargo la unidad hospitalaria no anexo el plan de contingencias q</w:t>
      </w:r>
      <w:r w:rsidRPr="00DA3EB5">
        <w:rPr>
          <w:rFonts w:ascii="Avenir LT 35 Light" w:hAnsi="Avenir LT 35 Light" w:cs="Calibri"/>
          <w:sz w:val="24"/>
          <w:szCs w:val="24"/>
        </w:rPr>
        <w:t>ue maneja el establecimiento</w:t>
      </w:r>
      <w:r w:rsidR="00BB14D0" w:rsidRPr="00DA3EB5">
        <w:rPr>
          <w:rFonts w:ascii="Avenir LT 35 Light" w:hAnsi="Avenir LT 35 Light" w:cs="Calibri"/>
          <w:sz w:val="24"/>
          <w:szCs w:val="24"/>
        </w:rPr>
        <w:t xml:space="preserve"> lo</w:t>
      </w:r>
      <w:r w:rsidRPr="00DA3EB5">
        <w:rPr>
          <w:rFonts w:ascii="Avenir LT 35 Light" w:hAnsi="Avenir LT 35 Light" w:cs="Calibri"/>
          <w:sz w:val="24"/>
          <w:szCs w:val="24"/>
        </w:rPr>
        <w:t xml:space="preserve"> cual</w:t>
      </w:r>
      <w:r w:rsidR="00BB14D0" w:rsidRPr="00DA3EB5">
        <w:rPr>
          <w:rFonts w:ascii="Avenir LT 35 Light" w:hAnsi="Avenir LT 35 Light" w:cs="Calibri"/>
          <w:sz w:val="24"/>
          <w:szCs w:val="24"/>
        </w:rPr>
        <w:t xml:space="preserve"> determina que no cuenta</w:t>
      </w:r>
      <w:r w:rsidRPr="00DA3EB5">
        <w:rPr>
          <w:rFonts w:ascii="Avenir LT 35 Light" w:hAnsi="Avenir LT 35 Light" w:cs="Calibri"/>
          <w:sz w:val="24"/>
          <w:szCs w:val="24"/>
        </w:rPr>
        <w:t>n con el</w:t>
      </w:r>
      <w:r w:rsidR="00BB14D0" w:rsidRPr="00DA3EB5">
        <w:rPr>
          <w:rFonts w:ascii="Avenir LT 35 Light" w:hAnsi="Avenir LT 35 Light" w:cs="Calibri"/>
          <w:sz w:val="24"/>
          <w:szCs w:val="24"/>
        </w:rPr>
        <w:t xml:space="preserve"> documento que establece las precauciones y medidas que se deben tomar en caso de que se presenten derrames, fugas o accidentes relacionados con el manejo de res</w:t>
      </w:r>
      <w:r w:rsidRPr="00DA3EB5">
        <w:rPr>
          <w:rFonts w:ascii="Avenir LT 35 Light" w:hAnsi="Avenir LT 35 Light" w:cs="Calibri"/>
          <w:sz w:val="24"/>
          <w:szCs w:val="24"/>
        </w:rPr>
        <w:t>iduos peligrosos, en incumplimiento a lo establecido en la Norma Oficial M</w:t>
      </w:r>
      <w:r w:rsidR="00BB14D0" w:rsidRPr="00DA3EB5">
        <w:rPr>
          <w:rFonts w:ascii="Avenir LT 35 Light" w:hAnsi="Avenir LT 35 Light" w:cs="Calibri"/>
          <w:sz w:val="24"/>
          <w:szCs w:val="24"/>
        </w:rPr>
        <w:t>exicana NOM-087-SEMARNAT-SSA1-2002 en su apartado 6.7 “Programa de Contingencias”</w:t>
      </w:r>
    </w:p>
    <w:p w14:paraId="068FA2F6" w14:textId="77777777" w:rsidR="002D2B6D" w:rsidRPr="00DA3EB5" w:rsidRDefault="002D2B6D" w:rsidP="00DA3EB5">
      <w:pPr>
        <w:rPr>
          <w:rFonts w:ascii="Avenir LT 35 Light" w:hAnsi="Avenir LT 35 Light"/>
          <w:sz w:val="24"/>
          <w:szCs w:val="24"/>
        </w:rPr>
      </w:pPr>
    </w:p>
    <w:p w14:paraId="68BDB9C8" w14:textId="77777777" w:rsidR="00E93C55" w:rsidRPr="00E93C55" w:rsidRDefault="00990181" w:rsidP="00E93C55">
      <w:pPr>
        <w:rPr>
          <w:rFonts w:ascii="Avenir LT 35 Light" w:hAnsi="Avenir LT 35 Light"/>
          <w:b/>
          <w:i/>
          <w:sz w:val="24"/>
          <w:szCs w:val="24"/>
        </w:rPr>
      </w:pPr>
      <w:r w:rsidRPr="00DA3EB5">
        <w:rPr>
          <w:rFonts w:ascii="Avenir LT 35 Light" w:eastAsiaTheme="minorHAnsi" w:hAnsi="Avenir LT 35 Light" w:cs="Calibri"/>
          <w:b/>
          <w:i/>
          <w:sz w:val="24"/>
          <w:szCs w:val="24"/>
        </w:rPr>
        <w:t>RESPUESTA</w:t>
      </w:r>
      <w:r w:rsidRPr="00E93C55">
        <w:rPr>
          <w:rFonts w:ascii="Avenir LT 35 Light" w:eastAsiaTheme="minorHAnsi" w:hAnsi="Avenir LT 35 Light" w:cs="Calibri"/>
          <w:b/>
          <w:i/>
          <w:sz w:val="24"/>
          <w:szCs w:val="24"/>
        </w:rPr>
        <w:t xml:space="preserve">: </w:t>
      </w:r>
      <w:r w:rsidR="00E93C55" w:rsidRPr="00E93C55">
        <w:rPr>
          <w:rFonts w:ascii="Avenir LT 35 Light" w:hAnsi="Avenir LT 35 Light"/>
          <w:b/>
          <w:i/>
          <w:sz w:val="24"/>
          <w:szCs w:val="24"/>
        </w:rPr>
        <w:t>En relación al Plan de Contingencias  que establece las precauciones y medidas de control que deben realizarse en caso de presentarse derrames, fugas o accidentes relacionados con el manejo de residuos peligrosos como lo establece la Norma Oficial Mexicana NOM-087-SEMARNAT-SSA1-2002 en el apartado 6.7 “Programa de Contingencias”, se trabajó sobre el documento como complemento del plan de trabajo, identificando las posibles estaciones de riesgo durante la generación de residuos y envasado , la ruta de recolección interna, el almacenamiento temporal  y el transporte externo;  Se definieron medidas de manejo y  control en caso de que ocurriera alguna situación, mismas validadas por el personal involucrado durante el mes de noviembre.</w:t>
      </w:r>
    </w:p>
    <w:p w14:paraId="1F532518" w14:textId="77777777" w:rsidR="00990181" w:rsidRPr="00DA3EB5" w:rsidRDefault="00990181" w:rsidP="00DA3EB5">
      <w:pPr>
        <w:tabs>
          <w:tab w:val="left" w:pos="567"/>
          <w:tab w:val="left" w:pos="851"/>
        </w:tabs>
        <w:spacing w:after="200"/>
        <w:contextualSpacing/>
        <w:rPr>
          <w:rFonts w:ascii="Avenir LT 35 Light" w:eastAsiaTheme="minorHAnsi" w:hAnsi="Avenir LT 35 Light" w:cs="Calibri"/>
          <w:b/>
          <w:i/>
          <w:sz w:val="24"/>
          <w:szCs w:val="24"/>
        </w:rPr>
      </w:pPr>
    </w:p>
    <w:p w14:paraId="395A81CD" w14:textId="6E71658C" w:rsidR="00E93C55" w:rsidRPr="00DA3EB5" w:rsidRDefault="00990181" w:rsidP="00E93C55">
      <w:pPr>
        <w:tabs>
          <w:tab w:val="left" w:pos="567"/>
          <w:tab w:val="left" w:pos="851"/>
        </w:tabs>
        <w:spacing w:after="200"/>
        <w:contextualSpacing/>
        <w:rPr>
          <w:rFonts w:ascii="Avenir LT 35 Light" w:eastAsiaTheme="minorHAnsi" w:hAnsi="Avenir LT 35 Light" w:cs="Calibri"/>
          <w:b/>
          <w:sz w:val="24"/>
          <w:szCs w:val="24"/>
        </w:rPr>
      </w:pPr>
      <w:r w:rsidRPr="00DA3EB5">
        <w:rPr>
          <w:rFonts w:ascii="Avenir LT 35 Light" w:eastAsiaTheme="minorHAnsi" w:hAnsi="Avenir LT 35 Light" w:cs="Calibri"/>
          <w:b/>
          <w:sz w:val="24"/>
          <w:szCs w:val="24"/>
        </w:rPr>
        <w:t xml:space="preserve">COMENTARIO: </w:t>
      </w:r>
      <w:r w:rsidR="00E93C55">
        <w:rPr>
          <w:rFonts w:ascii="Avenir LT 35 Light" w:eastAsiaTheme="minorHAnsi" w:hAnsi="Avenir LT 35 Light" w:cs="Calibri"/>
          <w:b/>
          <w:sz w:val="24"/>
          <w:szCs w:val="24"/>
        </w:rPr>
        <w:t>No se solventa, aceptan</w:t>
      </w:r>
      <w:r w:rsidR="003A147D">
        <w:rPr>
          <w:rFonts w:ascii="Avenir LT 35 Light" w:eastAsiaTheme="minorHAnsi" w:hAnsi="Avenir LT 35 Light" w:cs="Calibri"/>
          <w:b/>
          <w:sz w:val="24"/>
          <w:szCs w:val="24"/>
        </w:rPr>
        <w:t xml:space="preserve"> la observación, no se anexa evidencia documental que acredite lo manifestado en la respuesta</w:t>
      </w:r>
      <w:r w:rsidR="00E93C55">
        <w:rPr>
          <w:rFonts w:ascii="Avenir LT 35 Light" w:eastAsiaTheme="minorHAnsi" w:hAnsi="Avenir LT 35 Light" w:cs="Calibri"/>
          <w:b/>
          <w:sz w:val="24"/>
          <w:szCs w:val="24"/>
        </w:rPr>
        <w:t>.</w:t>
      </w:r>
    </w:p>
    <w:p w14:paraId="1078B5E5" w14:textId="6383422B" w:rsidR="00DA3EB5" w:rsidRPr="00E93C55" w:rsidRDefault="00DA3EB5" w:rsidP="00E93C55">
      <w:pPr>
        <w:tabs>
          <w:tab w:val="left" w:pos="567"/>
          <w:tab w:val="left" w:pos="851"/>
        </w:tabs>
        <w:spacing w:after="200"/>
        <w:contextualSpacing/>
        <w:rPr>
          <w:rFonts w:ascii="Avenir LT 35 Light" w:eastAsiaTheme="minorHAnsi" w:hAnsi="Avenir LT 35 Light" w:cs="Calibri"/>
          <w:b/>
          <w:sz w:val="24"/>
          <w:szCs w:val="24"/>
        </w:rPr>
      </w:pPr>
    </w:p>
    <w:p w14:paraId="228DACE2" w14:textId="10AFE96F" w:rsidR="00834FD1" w:rsidRPr="00DA3EB5" w:rsidRDefault="007E4F79" w:rsidP="00DA3EB5">
      <w:pPr>
        <w:ind w:firstLine="567"/>
        <w:rPr>
          <w:rFonts w:ascii="Avenir LT 35 Light" w:hAnsi="Avenir LT 35 Light"/>
          <w:sz w:val="24"/>
          <w:szCs w:val="24"/>
        </w:rPr>
      </w:pPr>
      <w:r w:rsidRPr="00DA3EB5">
        <w:rPr>
          <w:rFonts w:ascii="Avenir LT 35 Light" w:hAnsi="Avenir LT 35 Light"/>
          <w:sz w:val="24"/>
          <w:szCs w:val="24"/>
          <w:lang w:val="es-ES"/>
        </w:rPr>
        <w:t>III.</w:t>
      </w:r>
      <w:r w:rsidR="007B0865" w:rsidRPr="00DA3EB5">
        <w:rPr>
          <w:rFonts w:ascii="Avenir LT 35 Light" w:hAnsi="Avenir LT 35 Light"/>
          <w:sz w:val="24"/>
          <w:szCs w:val="24"/>
          <w:lang w:val="es-ES"/>
        </w:rPr>
        <w:t>2</w:t>
      </w:r>
      <w:r w:rsidR="00834FD1" w:rsidRPr="00DA3EB5">
        <w:rPr>
          <w:rFonts w:ascii="Avenir LT 35 Light" w:hAnsi="Avenir LT 35 Light"/>
          <w:sz w:val="24"/>
          <w:szCs w:val="24"/>
          <w:lang w:val="es-ES"/>
        </w:rPr>
        <w:t>.5.</w:t>
      </w:r>
      <w:r w:rsidR="007B0865" w:rsidRPr="00DA3EB5">
        <w:rPr>
          <w:rFonts w:ascii="Avenir LT 35 Light" w:hAnsi="Avenir LT 35 Light"/>
          <w:sz w:val="24"/>
          <w:szCs w:val="24"/>
          <w:lang w:val="es-ES"/>
        </w:rPr>
        <w:t xml:space="preserve"> </w:t>
      </w:r>
      <w:r w:rsidR="00834FD1" w:rsidRPr="00DA3EB5">
        <w:rPr>
          <w:rFonts w:ascii="Avenir LT 35 Light" w:hAnsi="Avenir LT 35 Light"/>
          <w:sz w:val="24"/>
          <w:szCs w:val="24"/>
        </w:rPr>
        <w:t>CAPACITACIÓN AL PERSONAL</w:t>
      </w:r>
    </w:p>
    <w:p w14:paraId="09CAE547" w14:textId="77777777" w:rsidR="007E4F79" w:rsidRPr="00DA3EB5" w:rsidRDefault="007E4F79" w:rsidP="00DA3EB5">
      <w:pPr>
        <w:rPr>
          <w:rFonts w:ascii="Avenir LT 35 Light" w:hAnsi="Avenir LT 35 Light" w:cs="Calibri"/>
          <w:sz w:val="24"/>
          <w:szCs w:val="24"/>
        </w:rPr>
      </w:pPr>
    </w:p>
    <w:p w14:paraId="0ED611A8" w14:textId="49C15CC9" w:rsidR="00A20FD3" w:rsidRPr="00DA3EB5" w:rsidRDefault="00990181" w:rsidP="00DA3EB5">
      <w:pPr>
        <w:tabs>
          <w:tab w:val="left" w:pos="0"/>
          <w:tab w:val="left" w:pos="567"/>
        </w:tabs>
        <w:rPr>
          <w:rFonts w:ascii="Avenir LT 35 Light" w:hAnsi="Avenir LT 35 Light" w:cs="Calibri"/>
          <w:b/>
          <w:sz w:val="24"/>
          <w:szCs w:val="24"/>
        </w:rPr>
      </w:pPr>
      <w:r w:rsidRPr="00DA3EB5">
        <w:rPr>
          <w:rFonts w:ascii="Avenir LT 35 Light" w:hAnsi="Avenir LT 35 Light" w:cs="Calibri"/>
          <w:b/>
          <w:sz w:val="24"/>
          <w:szCs w:val="24"/>
        </w:rPr>
        <w:t>RECOMENDACIÓN</w:t>
      </w:r>
      <w:r w:rsidRPr="00DA3EB5">
        <w:rPr>
          <w:rFonts w:ascii="Avenir LT 35 Light" w:hAnsi="Avenir LT 35 Light" w:cs="Calibri"/>
          <w:b/>
          <w:sz w:val="24"/>
          <w:szCs w:val="24"/>
        </w:rPr>
        <w:tab/>
      </w:r>
      <w:r w:rsidRPr="00DA3EB5">
        <w:rPr>
          <w:rFonts w:ascii="Avenir LT 35 Light" w:hAnsi="Avenir LT 35 Light" w:cs="Calibri"/>
          <w:b/>
          <w:sz w:val="24"/>
          <w:szCs w:val="24"/>
        </w:rPr>
        <w:tab/>
      </w:r>
      <w:r w:rsidR="007B0865" w:rsidRPr="00DA3EB5">
        <w:rPr>
          <w:rFonts w:ascii="Avenir LT 35 Light" w:hAnsi="Avenir LT 35 Light" w:cs="Calibri"/>
          <w:b/>
          <w:sz w:val="24"/>
          <w:szCs w:val="24"/>
        </w:rPr>
        <w:t>III.2</w:t>
      </w:r>
      <w:r w:rsidR="00834FD1" w:rsidRPr="00DA3EB5">
        <w:rPr>
          <w:rFonts w:ascii="Avenir LT 35 Light" w:hAnsi="Avenir LT 35 Light" w:cs="Calibri"/>
          <w:b/>
          <w:sz w:val="24"/>
          <w:szCs w:val="24"/>
        </w:rPr>
        <w:t>.5</w:t>
      </w:r>
      <w:r w:rsidR="007E4F79" w:rsidRPr="00DA3EB5">
        <w:rPr>
          <w:rFonts w:ascii="Avenir LT 35 Light" w:hAnsi="Avenir LT 35 Light" w:cs="Calibri"/>
          <w:b/>
          <w:sz w:val="24"/>
          <w:szCs w:val="24"/>
        </w:rPr>
        <w:t>.1.</w:t>
      </w:r>
    </w:p>
    <w:p w14:paraId="7BDE3EF8" w14:textId="77777777" w:rsidR="00A20FD3" w:rsidRPr="00DA3EB5" w:rsidRDefault="00A20FD3" w:rsidP="00DA3EB5">
      <w:pPr>
        <w:tabs>
          <w:tab w:val="left" w:pos="0"/>
          <w:tab w:val="left" w:pos="567"/>
        </w:tabs>
        <w:rPr>
          <w:rFonts w:ascii="Avenir LT 35 Light" w:hAnsi="Avenir LT 35 Light" w:cs="Calibri"/>
          <w:sz w:val="24"/>
          <w:szCs w:val="24"/>
        </w:rPr>
      </w:pPr>
    </w:p>
    <w:p w14:paraId="3B7F4164" w14:textId="04D8BD2A" w:rsidR="00F13EB7" w:rsidRPr="00DA3EB5" w:rsidRDefault="00BB3D5E" w:rsidP="00DA3EB5">
      <w:pPr>
        <w:rPr>
          <w:rFonts w:ascii="Avenir LT 35 Light" w:hAnsi="Avenir LT 35 Light"/>
          <w:sz w:val="24"/>
          <w:szCs w:val="24"/>
        </w:rPr>
      </w:pPr>
      <w:r w:rsidRPr="00DA3EB5">
        <w:rPr>
          <w:rFonts w:ascii="Avenir LT 35 Light" w:hAnsi="Avenir LT 35 Light"/>
          <w:sz w:val="24"/>
          <w:szCs w:val="24"/>
        </w:rPr>
        <w:t>Para el manejo de</w:t>
      </w:r>
      <w:r w:rsidR="00F13EB7" w:rsidRPr="00DA3EB5">
        <w:rPr>
          <w:rFonts w:ascii="Avenir LT 35 Light" w:hAnsi="Avenir LT 35 Light"/>
          <w:sz w:val="24"/>
          <w:szCs w:val="24"/>
        </w:rPr>
        <w:t xml:space="preserve"> residuos que son considerados peligrosos como lo establece la Ley General para la Prevención y Gestión Integral de los Residuos en su artículo 31</w:t>
      </w:r>
      <w:r w:rsidRPr="00DA3EB5">
        <w:rPr>
          <w:rFonts w:ascii="Avenir LT 35 Light" w:hAnsi="Avenir LT 35 Light"/>
          <w:sz w:val="24"/>
          <w:szCs w:val="24"/>
        </w:rPr>
        <w:t xml:space="preserve"> y que</w:t>
      </w:r>
      <w:r w:rsidR="00F13EB7" w:rsidRPr="00DA3EB5">
        <w:rPr>
          <w:rFonts w:ascii="Avenir LT 35 Light" w:hAnsi="Avenir LT 35 Light"/>
          <w:sz w:val="24"/>
          <w:szCs w:val="24"/>
        </w:rPr>
        <w:t xml:space="preserve"> deben tener un tratamiento especial, </w:t>
      </w:r>
      <w:r w:rsidR="00192EBC" w:rsidRPr="00DA3EB5">
        <w:rPr>
          <w:rFonts w:ascii="Avenir LT 35 Light" w:hAnsi="Avenir LT 35 Light"/>
          <w:sz w:val="24"/>
          <w:szCs w:val="24"/>
        </w:rPr>
        <w:t xml:space="preserve">con fundamento en el artículo 7 fracción XVIII de la Ley de La </w:t>
      </w:r>
      <w:r w:rsidR="00192EBC" w:rsidRPr="00DA3EB5">
        <w:rPr>
          <w:rFonts w:ascii="Avenir LT 35 Light" w:hAnsi="Avenir LT 35 Light"/>
          <w:sz w:val="24"/>
          <w:szCs w:val="24"/>
        </w:rPr>
        <w:lastRenderedPageBreak/>
        <w:t xml:space="preserve">Auditoría Superior del Estado de Chihuahua, </w:t>
      </w:r>
      <w:r w:rsidRPr="00DA3EB5">
        <w:rPr>
          <w:rFonts w:ascii="Avenir LT 35 Light" w:hAnsi="Avenir LT 35 Light"/>
          <w:sz w:val="24"/>
          <w:szCs w:val="24"/>
        </w:rPr>
        <w:t xml:space="preserve">se recomienda que el </w:t>
      </w:r>
      <w:r w:rsidR="00F13EB7" w:rsidRPr="00DA3EB5">
        <w:rPr>
          <w:rFonts w:ascii="Avenir LT 35 Light" w:hAnsi="Avenir LT 35 Light"/>
          <w:sz w:val="24"/>
          <w:szCs w:val="24"/>
        </w:rPr>
        <w:t xml:space="preserve">personal involucrado en el manejo de los RPBI’S </w:t>
      </w:r>
      <w:r w:rsidR="00755899" w:rsidRPr="00DA3EB5">
        <w:rPr>
          <w:rFonts w:ascii="Avenir LT 35 Light" w:hAnsi="Avenir LT 35 Light"/>
          <w:sz w:val="24"/>
          <w:szCs w:val="24"/>
        </w:rPr>
        <w:t xml:space="preserve">y material caduco </w:t>
      </w:r>
      <w:r w:rsidR="00F13EB7" w:rsidRPr="00DA3EB5">
        <w:rPr>
          <w:rFonts w:ascii="Avenir LT 35 Light" w:hAnsi="Avenir LT 35 Light"/>
          <w:sz w:val="24"/>
          <w:szCs w:val="24"/>
        </w:rPr>
        <w:t>debe capacitarse constantemente</w:t>
      </w:r>
      <w:r w:rsidRPr="00DA3EB5">
        <w:rPr>
          <w:rFonts w:ascii="Avenir LT 35 Light" w:hAnsi="Avenir LT 35 Light"/>
          <w:sz w:val="24"/>
          <w:szCs w:val="24"/>
        </w:rPr>
        <w:t>, para un correcto control y aminorar el riesgo que se pueda ocasionar a la</w:t>
      </w:r>
      <w:r w:rsidR="00F13EB7" w:rsidRPr="00DA3EB5">
        <w:rPr>
          <w:rFonts w:ascii="Avenir LT 35 Light" w:hAnsi="Avenir LT 35 Light"/>
          <w:sz w:val="24"/>
          <w:szCs w:val="24"/>
        </w:rPr>
        <w:t xml:space="preserve"> salud y al medio ambiente. </w:t>
      </w:r>
    </w:p>
    <w:p w14:paraId="6E195831" w14:textId="77777777" w:rsidR="00511023" w:rsidRDefault="00511023" w:rsidP="00DA3EB5">
      <w:pPr>
        <w:rPr>
          <w:rFonts w:ascii="Avenir LT 35 Light" w:hAnsi="Avenir LT 35 Light"/>
          <w:sz w:val="24"/>
          <w:szCs w:val="24"/>
        </w:rPr>
      </w:pPr>
    </w:p>
    <w:p w14:paraId="766EE684" w14:textId="2BB42C8B" w:rsidR="00E93C55" w:rsidRDefault="00E93C55" w:rsidP="00DA3EB5">
      <w:pPr>
        <w:rPr>
          <w:rFonts w:ascii="Avenir LT 35 Light" w:hAnsi="Avenir LT 35 Light"/>
          <w:b/>
          <w:i/>
          <w:sz w:val="24"/>
          <w:szCs w:val="24"/>
        </w:rPr>
      </w:pPr>
      <w:r w:rsidRPr="00DA3EB5">
        <w:rPr>
          <w:rFonts w:ascii="Avenir LT 35 Light" w:eastAsiaTheme="minorHAnsi" w:hAnsi="Avenir LT 35 Light" w:cs="Calibri"/>
          <w:b/>
          <w:i/>
          <w:sz w:val="24"/>
          <w:szCs w:val="24"/>
        </w:rPr>
        <w:t>RESPUESTA</w:t>
      </w:r>
      <w:r w:rsidRPr="00E93C55">
        <w:rPr>
          <w:rFonts w:ascii="Avenir LT 35 Light" w:eastAsiaTheme="minorHAnsi" w:hAnsi="Avenir LT 35 Light" w:cs="Calibri"/>
          <w:b/>
          <w:i/>
          <w:sz w:val="24"/>
          <w:szCs w:val="24"/>
        </w:rPr>
        <w:t xml:space="preserve">: </w:t>
      </w:r>
      <w:r w:rsidRPr="00E93C55">
        <w:rPr>
          <w:rFonts w:ascii="Avenir LT 35 Light" w:hAnsi="Avenir LT 35 Light"/>
          <w:b/>
          <w:i/>
          <w:sz w:val="24"/>
          <w:szCs w:val="24"/>
        </w:rPr>
        <w:t>El Instituto Municipal de Pensiones con la intención de cumplir con esta recomendación de manera óptima y a la brevedad posible a través del Departamento de  Epidemiologia está realizando los trámites conducentes con la COESPRIS para que nos den fecha para  realizar una capacitación en materia de RPBI al personal de este instituto y al personal de limpieza que se encuentra subrogado.</w:t>
      </w:r>
    </w:p>
    <w:p w14:paraId="21F0BDF5" w14:textId="77777777" w:rsidR="00E93C55" w:rsidRPr="00DA3EB5" w:rsidRDefault="00E93C55" w:rsidP="00DA3EB5">
      <w:pPr>
        <w:rPr>
          <w:rFonts w:ascii="Avenir LT 35 Light" w:hAnsi="Avenir LT 35 Light"/>
          <w:sz w:val="24"/>
          <w:szCs w:val="24"/>
        </w:rPr>
      </w:pPr>
    </w:p>
    <w:p w14:paraId="25239465" w14:textId="77777777" w:rsidR="00990181" w:rsidRPr="00DA3EB5" w:rsidRDefault="00990181" w:rsidP="00DA3EB5">
      <w:pPr>
        <w:tabs>
          <w:tab w:val="left" w:pos="567"/>
        </w:tabs>
        <w:rPr>
          <w:rFonts w:ascii="Avenir LT 35 Light" w:hAnsi="Avenir LT 35 Light" w:cs="Calibri"/>
          <w:bCs/>
          <w:i/>
          <w:sz w:val="24"/>
          <w:szCs w:val="24"/>
        </w:rPr>
      </w:pPr>
      <w:r w:rsidRPr="00DA3EB5">
        <w:rPr>
          <w:rFonts w:ascii="Avenir LT 35 Light" w:hAnsi="Avenir LT 35 Light" w:cs="Calibri"/>
          <w:sz w:val="24"/>
          <w:szCs w:val="24"/>
        </w:rPr>
        <w:t>RESUMEN DE OBSERVACIONES DE AUDITORÍA AMBIENTAL</w:t>
      </w:r>
    </w:p>
    <w:p w14:paraId="6100A614" w14:textId="77777777" w:rsidR="00990181" w:rsidRPr="00DA3EB5" w:rsidRDefault="00990181" w:rsidP="00DA3EB5">
      <w:pPr>
        <w:jc w:val="center"/>
        <w:rPr>
          <w:rFonts w:ascii="Avenir LT 35 Light" w:hAnsi="Avenir LT 35 Light" w:cs="Calibri"/>
          <w:sz w:val="24"/>
          <w:szCs w:val="24"/>
        </w:rPr>
      </w:pPr>
    </w:p>
    <w:p w14:paraId="70F040BA" w14:textId="77777777" w:rsidR="00990181" w:rsidRPr="00DA3EB5" w:rsidRDefault="00990181" w:rsidP="00DA3EB5">
      <w:pPr>
        <w:tabs>
          <w:tab w:val="left" w:pos="426"/>
        </w:tabs>
        <w:rPr>
          <w:rFonts w:ascii="Avenir LT 35 Light" w:hAnsi="Avenir LT 35 Light" w:cs="Calibri"/>
          <w:sz w:val="24"/>
          <w:szCs w:val="24"/>
        </w:rPr>
      </w:pPr>
      <w:r w:rsidRPr="00DA3EB5">
        <w:rPr>
          <w:rFonts w:ascii="Avenir LT 35 Light" w:hAnsi="Avenir LT 35 Light" w:cs="Calibri"/>
          <w:sz w:val="24"/>
          <w:szCs w:val="24"/>
        </w:rPr>
        <w:t>Una vez concluido el proceso de auditoría practicado al  ente fiscalizador, se determinaron las siguientes observaciones:</w:t>
      </w:r>
    </w:p>
    <w:p w14:paraId="4BF01C40" w14:textId="77777777" w:rsidR="00990181" w:rsidRPr="00DA3EB5" w:rsidRDefault="00990181" w:rsidP="00DA3EB5">
      <w:pPr>
        <w:tabs>
          <w:tab w:val="left" w:pos="567"/>
        </w:tabs>
        <w:rPr>
          <w:rFonts w:ascii="Avenir LT 35 Light" w:hAnsi="Avenir LT 35 Light"/>
          <w:sz w:val="24"/>
          <w:szCs w:val="24"/>
        </w:rPr>
      </w:pPr>
    </w:p>
    <w:bookmarkStart w:id="2" w:name="_MON_1504589825"/>
    <w:bookmarkEnd w:id="2"/>
    <w:p w14:paraId="5578A6AE" w14:textId="7BE82AFD" w:rsidR="00990181" w:rsidRDefault="00117831" w:rsidP="00DA3EB5">
      <w:pPr>
        <w:jc w:val="center"/>
        <w:rPr>
          <w:rFonts w:ascii="Avenir LT 35 Light" w:hAnsi="Avenir LT 35 Light" w:cs="Calibri"/>
          <w:bCs/>
          <w:i/>
          <w:sz w:val="24"/>
          <w:szCs w:val="24"/>
        </w:rPr>
      </w:pPr>
      <w:r w:rsidRPr="00DA3EB5">
        <w:rPr>
          <w:rFonts w:ascii="Avenir LT 35 Light" w:hAnsi="Avenir LT 35 Light" w:cs="Calibri"/>
          <w:bCs/>
          <w:i/>
          <w:sz w:val="24"/>
          <w:szCs w:val="24"/>
        </w:rPr>
        <w:object w:dxaOrig="4800" w:dyaOrig="1425" w14:anchorId="43A17C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77.25pt" o:ole="">
            <v:imagedata r:id="rId22" o:title=""/>
          </v:shape>
          <o:OLEObject Type="Embed" ProgID="Excel.Sheet.12" ShapeID="_x0000_i1025" DrawAspect="Content" ObjectID="_1508311617" r:id="rId23"/>
        </w:object>
      </w:r>
    </w:p>
    <w:p w14:paraId="0043EB56" w14:textId="77777777" w:rsidR="003A147D" w:rsidRDefault="003A147D" w:rsidP="00DA3EB5">
      <w:pPr>
        <w:jc w:val="center"/>
        <w:rPr>
          <w:rFonts w:ascii="Avenir LT 35 Light" w:hAnsi="Avenir LT 35 Light" w:cs="Calibri"/>
          <w:bCs/>
          <w:i/>
          <w:sz w:val="24"/>
          <w:szCs w:val="24"/>
        </w:rPr>
      </w:pPr>
    </w:p>
    <w:p w14:paraId="326499C0" w14:textId="2D9E72EE" w:rsidR="003A147D" w:rsidRDefault="00117831" w:rsidP="00DA3EB5">
      <w:pPr>
        <w:jc w:val="center"/>
        <w:rPr>
          <w:rFonts w:ascii="Avenir LT 35 Light" w:hAnsi="Avenir LT 35 Light" w:cs="Calibri"/>
          <w:bCs/>
          <w:i/>
          <w:sz w:val="24"/>
          <w:szCs w:val="24"/>
        </w:rPr>
      </w:pPr>
      <w:r>
        <w:rPr>
          <w:noProof/>
          <w:lang w:eastAsia="es-MX"/>
        </w:rPr>
        <w:drawing>
          <wp:inline distT="0" distB="0" distL="0" distR="0" wp14:anchorId="32ABEF46" wp14:editId="560C1DBD">
            <wp:extent cx="4076700" cy="21336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DA1CF7A" w14:textId="77777777" w:rsidR="00990181" w:rsidRPr="00DA3EB5" w:rsidRDefault="00990181" w:rsidP="00DA3EB5">
      <w:pPr>
        <w:rPr>
          <w:rFonts w:ascii="Avenir LT 35 Light" w:hAnsi="Avenir LT 35 Light"/>
          <w:sz w:val="24"/>
          <w:szCs w:val="24"/>
        </w:rPr>
      </w:pPr>
    </w:p>
    <w:p w14:paraId="07EF5BCF" w14:textId="5949840F" w:rsidR="00CC65C0" w:rsidRPr="00DA3EB5" w:rsidRDefault="00F809BF" w:rsidP="00DA3EB5">
      <w:pPr>
        <w:rPr>
          <w:rFonts w:ascii="Avenir LT 35 Light" w:hAnsi="Avenir LT 35 Light"/>
          <w:sz w:val="24"/>
          <w:szCs w:val="24"/>
        </w:rPr>
      </w:pPr>
      <w:r w:rsidRPr="00DA3EB5">
        <w:rPr>
          <w:rFonts w:ascii="Avenir LT 35 Light" w:hAnsi="Avenir LT 35 Light"/>
          <w:sz w:val="24"/>
          <w:szCs w:val="24"/>
        </w:rPr>
        <w:t xml:space="preserve">IV. </w:t>
      </w:r>
      <w:r w:rsidR="00CC65C0" w:rsidRPr="00DA3EB5">
        <w:rPr>
          <w:rFonts w:ascii="Avenir LT 35 Light" w:hAnsi="Avenir LT 35 Light"/>
          <w:sz w:val="24"/>
          <w:szCs w:val="24"/>
        </w:rPr>
        <w:t>DIRECTORIO DE PRINCIPALES FUNCIONARIOS</w:t>
      </w:r>
    </w:p>
    <w:p w14:paraId="4D00927F" w14:textId="77777777" w:rsidR="00A123CB" w:rsidRPr="00DA3EB5" w:rsidRDefault="00A123CB" w:rsidP="00DA3EB5">
      <w:pPr>
        <w:rPr>
          <w:rFonts w:ascii="Avenir LT 35 Light" w:hAnsi="Avenir LT 35 Light"/>
          <w:sz w:val="24"/>
          <w:szCs w:val="24"/>
        </w:rPr>
      </w:pPr>
    </w:p>
    <w:bookmarkStart w:id="3" w:name="_MON_1505121098"/>
    <w:bookmarkEnd w:id="3"/>
    <w:p w14:paraId="2A00ED2D" w14:textId="514977DF" w:rsidR="00A123CB" w:rsidRPr="00DA3EB5" w:rsidRDefault="00DA3EB5" w:rsidP="00DA3EB5">
      <w:pPr>
        <w:jc w:val="center"/>
        <w:rPr>
          <w:rFonts w:ascii="Avenir LT 35 Light" w:hAnsi="Avenir LT 35 Light"/>
          <w:sz w:val="24"/>
          <w:szCs w:val="24"/>
        </w:rPr>
      </w:pPr>
      <w:r w:rsidRPr="00DA3EB5">
        <w:rPr>
          <w:rFonts w:ascii="Avenir LT 35 Light" w:hAnsi="Avenir LT 35 Light"/>
          <w:sz w:val="24"/>
          <w:szCs w:val="24"/>
        </w:rPr>
        <w:object w:dxaOrig="5925" w:dyaOrig="1275" w14:anchorId="71B89AFF">
          <v:shape id="_x0000_i1026" type="#_x0000_t75" style="width:297pt;height:63pt;mso-position-horizontal:absolute;mso-position-vertical:absolute" o:ole="">
            <v:imagedata r:id="rId25" o:title=""/>
          </v:shape>
          <o:OLEObject Type="Embed" ProgID="Excel.Sheet.12" ShapeID="_x0000_i1026" DrawAspect="Content" ObjectID="_1508311618" r:id="rId26"/>
        </w:object>
      </w:r>
    </w:p>
    <w:p w14:paraId="696409EB" w14:textId="77777777" w:rsidR="00192EBC" w:rsidRPr="00DA3EB5" w:rsidRDefault="00192EBC" w:rsidP="00DA3EB5">
      <w:pPr>
        <w:tabs>
          <w:tab w:val="left" w:pos="567"/>
        </w:tabs>
        <w:rPr>
          <w:rFonts w:ascii="Avenir LT 35 Light" w:hAnsi="Avenir LT 35 Light"/>
          <w:sz w:val="24"/>
          <w:szCs w:val="24"/>
          <w:lang w:val="es-ES"/>
        </w:rPr>
      </w:pPr>
      <w:bookmarkStart w:id="4" w:name="_MON_1497942983"/>
      <w:bookmarkStart w:id="5" w:name="_MON_1496574368"/>
      <w:bookmarkEnd w:id="4"/>
      <w:bookmarkEnd w:id="5"/>
    </w:p>
    <w:p w14:paraId="01E6CC7D" w14:textId="77777777" w:rsidR="00DA3EB5" w:rsidRDefault="00DA3EB5" w:rsidP="00DA3EB5">
      <w:pPr>
        <w:tabs>
          <w:tab w:val="left" w:pos="567"/>
        </w:tabs>
        <w:rPr>
          <w:rFonts w:ascii="Avenir LT 35 Light" w:hAnsi="Avenir LT 35 Light"/>
          <w:sz w:val="24"/>
          <w:szCs w:val="24"/>
        </w:rPr>
      </w:pPr>
    </w:p>
    <w:p w14:paraId="118CF566" w14:textId="77777777" w:rsidR="003D20DA" w:rsidRDefault="003D20DA" w:rsidP="00DA3EB5">
      <w:pPr>
        <w:tabs>
          <w:tab w:val="left" w:pos="567"/>
        </w:tabs>
        <w:rPr>
          <w:rFonts w:ascii="Avenir LT 35 Light" w:hAnsi="Avenir LT 35 Light"/>
          <w:sz w:val="24"/>
          <w:szCs w:val="24"/>
        </w:rPr>
      </w:pPr>
    </w:p>
    <w:p w14:paraId="67AF17E7" w14:textId="77777777" w:rsidR="003D20DA" w:rsidRDefault="003D20DA" w:rsidP="00DA3EB5">
      <w:pPr>
        <w:tabs>
          <w:tab w:val="left" w:pos="567"/>
        </w:tabs>
        <w:rPr>
          <w:rFonts w:ascii="Avenir LT 35 Light" w:hAnsi="Avenir LT 35 Light"/>
          <w:sz w:val="24"/>
          <w:szCs w:val="24"/>
        </w:rPr>
      </w:pPr>
    </w:p>
    <w:p w14:paraId="4334EE8E" w14:textId="77777777" w:rsidR="003D20DA" w:rsidRDefault="003D20DA" w:rsidP="00DA3EB5">
      <w:pPr>
        <w:tabs>
          <w:tab w:val="left" w:pos="567"/>
        </w:tabs>
        <w:rPr>
          <w:rFonts w:ascii="Avenir LT 35 Light" w:hAnsi="Avenir LT 35 Light"/>
          <w:sz w:val="24"/>
          <w:szCs w:val="24"/>
        </w:rPr>
      </w:pPr>
    </w:p>
    <w:p w14:paraId="622E130C" w14:textId="77777777" w:rsidR="00990181" w:rsidRPr="00DA3EB5" w:rsidRDefault="00990181" w:rsidP="00DA3EB5">
      <w:pPr>
        <w:tabs>
          <w:tab w:val="left" w:pos="567"/>
        </w:tabs>
        <w:rPr>
          <w:rFonts w:ascii="Avenir LT 35 Light" w:hAnsi="Avenir LT 35 Light"/>
          <w:sz w:val="24"/>
          <w:szCs w:val="24"/>
        </w:rPr>
      </w:pPr>
      <w:r w:rsidRPr="00DA3EB5">
        <w:rPr>
          <w:rFonts w:ascii="Avenir LT 35 Light" w:hAnsi="Avenir LT 35 Light"/>
          <w:sz w:val="24"/>
          <w:szCs w:val="24"/>
        </w:rPr>
        <w:lastRenderedPageBreak/>
        <w:t>V. OPINIÓN</w:t>
      </w:r>
    </w:p>
    <w:p w14:paraId="1C9D9957" w14:textId="77777777" w:rsidR="00990181" w:rsidRPr="00DA3EB5" w:rsidRDefault="00990181" w:rsidP="00DA3EB5">
      <w:pPr>
        <w:tabs>
          <w:tab w:val="left" w:pos="567"/>
        </w:tabs>
        <w:rPr>
          <w:rFonts w:ascii="Avenir LT 35 Light" w:hAnsi="Avenir LT 35 Light"/>
          <w:sz w:val="24"/>
          <w:szCs w:val="24"/>
          <w:lang w:val="es-ES"/>
        </w:rPr>
      </w:pPr>
    </w:p>
    <w:p w14:paraId="65105A3F" w14:textId="77777777" w:rsidR="00990181" w:rsidRPr="00DA3EB5" w:rsidRDefault="00990181" w:rsidP="00DA3EB5">
      <w:pPr>
        <w:tabs>
          <w:tab w:val="left" w:pos="567"/>
        </w:tabs>
        <w:rPr>
          <w:rFonts w:ascii="Avenir LT 35 Light" w:hAnsi="Avenir LT 35 Light"/>
          <w:sz w:val="24"/>
          <w:szCs w:val="24"/>
        </w:rPr>
      </w:pPr>
      <w:r w:rsidRPr="00DA3EB5">
        <w:rPr>
          <w:rFonts w:ascii="Avenir LT 35 Light" w:hAnsi="Avenir LT 35 Light"/>
          <w:sz w:val="24"/>
          <w:szCs w:val="24"/>
        </w:rPr>
        <w:t>Este Órgano Superior de Fiscalización del Estado concluye que, la cuenta pública del ente fiscalizado, presenta una base razonable de la gestión ambiental revisada, con salvedad de las observaciones no solventadas señaladas en el apartado III de este documento, denominado observaciones y recomendaciones determinadas.</w:t>
      </w:r>
    </w:p>
    <w:p w14:paraId="3F631334" w14:textId="77777777" w:rsidR="00990181" w:rsidRPr="00DA3EB5" w:rsidRDefault="00990181" w:rsidP="00DA3EB5">
      <w:pPr>
        <w:tabs>
          <w:tab w:val="left" w:pos="567"/>
        </w:tabs>
        <w:rPr>
          <w:rFonts w:ascii="Avenir LT 35 Light" w:hAnsi="Avenir LT 35 Light"/>
          <w:sz w:val="24"/>
          <w:szCs w:val="24"/>
        </w:rPr>
      </w:pPr>
    </w:p>
    <w:p w14:paraId="56E49671" w14:textId="77777777" w:rsidR="00990181" w:rsidRPr="00DA3EB5" w:rsidRDefault="00990181" w:rsidP="00DA3EB5">
      <w:pPr>
        <w:tabs>
          <w:tab w:val="left" w:pos="567"/>
        </w:tabs>
        <w:rPr>
          <w:rFonts w:ascii="Avenir LT 35 Light" w:hAnsi="Avenir LT 35 Light"/>
          <w:sz w:val="24"/>
          <w:szCs w:val="24"/>
        </w:rPr>
      </w:pPr>
      <w:r w:rsidRPr="00DA3EB5">
        <w:rPr>
          <w:rFonts w:ascii="Avenir LT 35 Light" w:hAnsi="Avenir LT 35 Light"/>
          <w:sz w:val="24"/>
          <w:szCs w:val="24"/>
        </w:rPr>
        <w:t>Cabe destacar que el resultado de la revisión efectuada es solamente por las operaciones seleccionadas como muestra para su revisión, existiendo limitaciones al alcance del trabajo desarrollado, por lo que, respecto de aquellas que quedaron al margen de la muestra y procedimientos de auditoría seleccionados, no se libera de responsabilidad a los funcionarios o ex funcionarios del ente.</w:t>
      </w:r>
    </w:p>
    <w:p w14:paraId="1A6C641D" w14:textId="77777777" w:rsidR="00990181" w:rsidRPr="00DA3EB5" w:rsidRDefault="00990181" w:rsidP="00DA3EB5">
      <w:pPr>
        <w:tabs>
          <w:tab w:val="left" w:pos="567"/>
        </w:tabs>
        <w:rPr>
          <w:rFonts w:ascii="Avenir LT 35 Light" w:hAnsi="Avenir LT 35 Light"/>
          <w:sz w:val="24"/>
          <w:szCs w:val="24"/>
          <w:lang w:val="es-ES"/>
        </w:rPr>
      </w:pPr>
    </w:p>
    <w:p w14:paraId="4B497810" w14:textId="77777777" w:rsidR="00990181" w:rsidRPr="00DA3EB5" w:rsidRDefault="00990181" w:rsidP="00DA3EB5">
      <w:pPr>
        <w:tabs>
          <w:tab w:val="left" w:pos="567"/>
        </w:tabs>
        <w:rPr>
          <w:rFonts w:ascii="Avenir LT 35 Light" w:hAnsi="Avenir LT 35 Light"/>
          <w:sz w:val="24"/>
          <w:szCs w:val="24"/>
          <w:lang w:val="es-ES"/>
        </w:rPr>
      </w:pPr>
      <w:r w:rsidRPr="00DA3EB5">
        <w:rPr>
          <w:rFonts w:ascii="Avenir LT 35 Light" w:hAnsi="Avenir LT 35 Light"/>
          <w:sz w:val="24"/>
          <w:szCs w:val="24"/>
          <w:lang w:val="es-ES"/>
        </w:rPr>
        <w:t xml:space="preserve">Por lo anteriormente expuesto y fundado, someto a consideración del H. Congreso del Estado, a través de la Comisión de Fiscalización, el presente Informe Técnico de Resultados, para los efectos legales a que haya lugar. </w:t>
      </w:r>
    </w:p>
    <w:p w14:paraId="5C8FDB3F" w14:textId="77777777" w:rsidR="00990181" w:rsidRPr="00DA3EB5" w:rsidRDefault="00990181" w:rsidP="00DA3EB5">
      <w:pPr>
        <w:tabs>
          <w:tab w:val="left" w:pos="567"/>
        </w:tabs>
        <w:rPr>
          <w:rFonts w:ascii="Avenir LT 35 Light" w:hAnsi="Avenir LT 35 Light"/>
          <w:sz w:val="24"/>
          <w:szCs w:val="24"/>
          <w:lang w:val="es-ES"/>
        </w:rPr>
      </w:pPr>
    </w:p>
    <w:p w14:paraId="15DAED23" w14:textId="77777777" w:rsidR="00990181" w:rsidRPr="00DA3EB5" w:rsidRDefault="00990181" w:rsidP="00DA3EB5">
      <w:pPr>
        <w:tabs>
          <w:tab w:val="left" w:pos="567"/>
        </w:tabs>
        <w:rPr>
          <w:rFonts w:ascii="Avenir LT 35 Light" w:hAnsi="Avenir LT 35 Light"/>
          <w:sz w:val="24"/>
          <w:szCs w:val="24"/>
          <w:lang w:val="es-ES"/>
        </w:rPr>
      </w:pPr>
    </w:p>
    <w:p w14:paraId="0AC804C0" w14:textId="77777777" w:rsidR="00990181" w:rsidRPr="00DA3EB5" w:rsidRDefault="00990181" w:rsidP="00DA3EB5">
      <w:pPr>
        <w:tabs>
          <w:tab w:val="left" w:pos="567"/>
        </w:tabs>
        <w:rPr>
          <w:rFonts w:ascii="Avenir LT 35 Light" w:hAnsi="Avenir LT 35 Light"/>
          <w:sz w:val="24"/>
          <w:szCs w:val="24"/>
          <w:lang w:val="es-ES"/>
        </w:rPr>
      </w:pPr>
    </w:p>
    <w:p w14:paraId="366AF398" w14:textId="77777777" w:rsidR="00990181" w:rsidRPr="00DA3EB5" w:rsidRDefault="00990181" w:rsidP="00DA3EB5">
      <w:pPr>
        <w:tabs>
          <w:tab w:val="left" w:pos="567"/>
        </w:tabs>
        <w:rPr>
          <w:rFonts w:ascii="Avenir LT 35 Light" w:hAnsi="Avenir LT 35 Light"/>
          <w:sz w:val="24"/>
          <w:szCs w:val="24"/>
          <w:lang w:val="es-ES"/>
        </w:rPr>
      </w:pPr>
    </w:p>
    <w:p w14:paraId="400FF0C0" w14:textId="77777777" w:rsidR="00990181" w:rsidRPr="00DA3EB5" w:rsidRDefault="00990181" w:rsidP="00DA3EB5">
      <w:pPr>
        <w:tabs>
          <w:tab w:val="left" w:pos="567"/>
        </w:tabs>
        <w:rPr>
          <w:rFonts w:ascii="Avenir LT 35 Light" w:hAnsi="Avenir LT 35 Light"/>
          <w:sz w:val="24"/>
          <w:szCs w:val="24"/>
          <w:lang w:val="es-ES"/>
        </w:rPr>
      </w:pPr>
    </w:p>
    <w:p w14:paraId="3E93CA1F" w14:textId="77777777" w:rsidR="00990181" w:rsidRPr="00DA3EB5" w:rsidRDefault="00990181" w:rsidP="00DA3EB5">
      <w:pPr>
        <w:tabs>
          <w:tab w:val="left" w:pos="567"/>
        </w:tabs>
        <w:jc w:val="center"/>
        <w:rPr>
          <w:rFonts w:ascii="Avenir LT 35 Light" w:hAnsi="Avenir LT 35 Light"/>
          <w:sz w:val="24"/>
          <w:szCs w:val="24"/>
          <w:lang w:val="es-ES"/>
        </w:rPr>
      </w:pPr>
    </w:p>
    <w:p w14:paraId="46BDCEF8" w14:textId="77777777" w:rsidR="00990181" w:rsidRPr="00DA3EB5" w:rsidRDefault="00990181" w:rsidP="00DA3EB5">
      <w:pPr>
        <w:tabs>
          <w:tab w:val="left" w:pos="567"/>
        </w:tabs>
        <w:jc w:val="center"/>
        <w:rPr>
          <w:rFonts w:ascii="Avenir LT 35 Light" w:hAnsi="Avenir LT 35 Light"/>
          <w:sz w:val="24"/>
          <w:szCs w:val="24"/>
          <w:lang w:val="es-ES"/>
        </w:rPr>
      </w:pPr>
    </w:p>
    <w:p w14:paraId="7AB9D369" w14:textId="77777777" w:rsidR="00990181" w:rsidRPr="00DA3EB5" w:rsidRDefault="00990181" w:rsidP="00DA3EB5">
      <w:pPr>
        <w:tabs>
          <w:tab w:val="left" w:pos="567"/>
        </w:tabs>
        <w:jc w:val="center"/>
        <w:rPr>
          <w:rFonts w:ascii="Avenir LT 35 Light" w:hAnsi="Avenir LT 35 Light"/>
          <w:sz w:val="24"/>
          <w:szCs w:val="24"/>
          <w:lang w:val="es-ES"/>
        </w:rPr>
      </w:pPr>
    </w:p>
    <w:p w14:paraId="45F062BF" w14:textId="15574148" w:rsidR="00990181" w:rsidRPr="00DA3EB5" w:rsidRDefault="00990181" w:rsidP="00DA3EB5">
      <w:pPr>
        <w:tabs>
          <w:tab w:val="left" w:pos="567"/>
        </w:tabs>
        <w:jc w:val="center"/>
        <w:rPr>
          <w:rFonts w:ascii="Avenir LT 35 Light" w:hAnsi="Avenir LT 35 Light"/>
          <w:b/>
          <w:sz w:val="24"/>
          <w:szCs w:val="24"/>
          <w:lang w:val="es-ES"/>
        </w:rPr>
      </w:pPr>
      <w:r w:rsidRPr="00DA3EB5">
        <w:rPr>
          <w:rFonts w:ascii="Avenir LT 35 Light" w:hAnsi="Avenir LT 35 Light"/>
          <w:b/>
          <w:sz w:val="24"/>
          <w:szCs w:val="24"/>
          <w:lang w:val="es-ES"/>
        </w:rPr>
        <w:t>A T E N T</w:t>
      </w:r>
      <w:r w:rsidR="0036655E">
        <w:rPr>
          <w:rFonts w:ascii="Avenir LT 35 Light" w:hAnsi="Avenir LT 35 Light"/>
          <w:b/>
          <w:sz w:val="24"/>
          <w:szCs w:val="24"/>
          <w:lang w:val="es-ES"/>
        </w:rPr>
        <w:t xml:space="preserve"> A M E N T E</w:t>
      </w:r>
    </w:p>
    <w:p w14:paraId="3209201D" w14:textId="77777777" w:rsidR="00990181" w:rsidRPr="00DA3EB5" w:rsidRDefault="00990181" w:rsidP="00DA3EB5">
      <w:pPr>
        <w:tabs>
          <w:tab w:val="left" w:pos="567"/>
        </w:tabs>
        <w:jc w:val="center"/>
        <w:rPr>
          <w:rFonts w:ascii="Avenir LT 35 Light" w:hAnsi="Avenir LT 35 Light"/>
          <w:b/>
          <w:sz w:val="24"/>
          <w:szCs w:val="24"/>
          <w:lang w:val="es-ES"/>
        </w:rPr>
      </w:pPr>
    </w:p>
    <w:p w14:paraId="2321D380" w14:textId="77777777" w:rsidR="00990181" w:rsidRPr="00DA3EB5" w:rsidRDefault="00990181" w:rsidP="00DA3EB5">
      <w:pPr>
        <w:tabs>
          <w:tab w:val="left" w:pos="567"/>
        </w:tabs>
        <w:jc w:val="center"/>
        <w:rPr>
          <w:rFonts w:ascii="Avenir LT 35 Light" w:hAnsi="Avenir LT 35 Light"/>
          <w:b/>
          <w:sz w:val="24"/>
          <w:szCs w:val="24"/>
          <w:lang w:val="es-ES"/>
        </w:rPr>
      </w:pPr>
    </w:p>
    <w:p w14:paraId="63BB9C9B" w14:textId="77777777" w:rsidR="00990181" w:rsidRPr="00DA3EB5" w:rsidRDefault="00990181" w:rsidP="00DA3EB5">
      <w:pPr>
        <w:tabs>
          <w:tab w:val="left" w:pos="567"/>
        </w:tabs>
        <w:jc w:val="center"/>
        <w:rPr>
          <w:rFonts w:ascii="Avenir LT 35 Light" w:hAnsi="Avenir LT 35 Light"/>
          <w:b/>
          <w:sz w:val="24"/>
          <w:szCs w:val="24"/>
          <w:lang w:val="es-ES"/>
        </w:rPr>
      </w:pPr>
    </w:p>
    <w:p w14:paraId="2F73CE9C" w14:textId="77777777" w:rsidR="00990181" w:rsidRPr="00DA3EB5" w:rsidRDefault="00990181" w:rsidP="00DA3EB5">
      <w:pPr>
        <w:tabs>
          <w:tab w:val="left" w:pos="567"/>
        </w:tabs>
        <w:jc w:val="center"/>
        <w:rPr>
          <w:rFonts w:ascii="Avenir LT 35 Light" w:hAnsi="Avenir LT 35 Light"/>
          <w:b/>
          <w:sz w:val="24"/>
          <w:szCs w:val="24"/>
          <w:lang w:val="es-ES"/>
        </w:rPr>
      </w:pPr>
    </w:p>
    <w:p w14:paraId="08CA0A85" w14:textId="77777777" w:rsidR="00990181" w:rsidRDefault="00990181" w:rsidP="00DA3EB5">
      <w:pPr>
        <w:tabs>
          <w:tab w:val="left" w:pos="567"/>
        </w:tabs>
        <w:jc w:val="center"/>
        <w:rPr>
          <w:rFonts w:ascii="Avenir LT 35 Light" w:hAnsi="Avenir LT 35 Light"/>
          <w:b/>
          <w:sz w:val="24"/>
          <w:szCs w:val="24"/>
          <w:lang w:val="es-ES"/>
        </w:rPr>
      </w:pPr>
    </w:p>
    <w:p w14:paraId="0A889642" w14:textId="77777777" w:rsidR="00DA3EB5" w:rsidRDefault="00DA3EB5" w:rsidP="00DA3EB5">
      <w:pPr>
        <w:tabs>
          <w:tab w:val="left" w:pos="567"/>
        </w:tabs>
        <w:jc w:val="center"/>
        <w:rPr>
          <w:rFonts w:ascii="Avenir LT 35 Light" w:hAnsi="Avenir LT 35 Light"/>
          <w:b/>
          <w:sz w:val="24"/>
          <w:szCs w:val="24"/>
          <w:lang w:val="es-ES"/>
        </w:rPr>
      </w:pPr>
    </w:p>
    <w:p w14:paraId="34F91933" w14:textId="77777777" w:rsidR="00DA3EB5" w:rsidRPr="00DA3EB5" w:rsidRDefault="00DA3EB5" w:rsidP="00DA3EB5">
      <w:pPr>
        <w:tabs>
          <w:tab w:val="left" w:pos="567"/>
        </w:tabs>
        <w:jc w:val="center"/>
        <w:rPr>
          <w:rFonts w:ascii="Avenir LT 35 Light" w:hAnsi="Avenir LT 35 Light"/>
          <w:b/>
          <w:sz w:val="24"/>
          <w:szCs w:val="24"/>
          <w:lang w:val="es-ES"/>
        </w:rPr>
      </w:pPr>
    </w:p>
    <w:p w14:paraId="4A024D9C" w14:textId="77777777" w:rsidR="00990181" w:rsidRPr="00DA3EB5" w:rsidRDefault="00990181" w:rsidP="00DA3EB5">
      <w:pPr>
        <w:tabs>
          <w:tab w:val="left" w:pos="567"/>
        </w:tabs>
        <w:jc w:val="center"/>
        <w:rPr>
          <w:rFonts w:ascii="Avenir LT 35 Light" w:hAnsi="Avenir LT 35 Light"/>
          <w:b/>
          <w:sz w:val="24"/>
          <w:szCs w:val="24"/>
          <w:lang w:val="es-ES"/>
        </w:rPr>
      </w:pPr>
    </w:p>
    <w:p w14:paraId="5568237A" w14:textId="77777777" w:rsidR="00990181" w:rsidRPr="00DA3EB5" w:rsidRDefault="00990181" w:rsidP="00DA3EB5">
      <w:pPr>
        <w:tabs>
          <w:tab w:val="left" w:pos="567"/>
        </w:tabs>
        <w:jc w:val="center"/>
        <w:rPr>
          <w:rFonts w:ascii="Avenir LT 35 Light" w:hAnsi="Avenir LT 35 Light"/>
          <w:b/>
          <w:sz w:val="24"/>
          <w:szCs w:val="24"/>
          <w:lang w:val="es-ES"/>
        </w:rPr>
      </w:pPr>
      <w:r w:rsidRPr="00DA3EB5">
        <w:rPr>
          <w:rFonts w:ascii="Avenir LT 35 Light" w:hAnsi="Avenir LT 35 Light"/>
          <w:b/>
          <w:sz w:val="24"/>
          <w:szCs w:val="24"/>
          <w:lang w:val="es-ES"/>
        </w:rPr>
        <w:t>C.P.C. JESÚS MANUEL ESPARZA FLORES</w:t>
      </w:r>
    </w:p>
    <w:p w14:paraId="1725D5F1" w14:textId="77777777" w:rsidR="00990181" w:rsidRPr="00DA3EB5" w:rsidRDefault="00990181" w:rsidP="00DA3EB5">
      <w:pPr>
        <w:tabs>
          <w:tab w:val="left" w:pos="567"/>
        </w:tabs>
        <w:jc w:val="center"/>
        <w:rPr>
          <w:rFonts w:ascii="Avenir LT 35 Light" w:hAnsi="Avenir LT 35 Light"/>
          <w:b/>
          <w:sz w:val="24"/>
          <w:szCs w:val="24"/>
          <w:lang w:val="es-ES"/>
        </w:rPr>
      </w:pPr>
      <w:r w:rsidRPr="00DA3EB5">
        <w:rPr>
          <w:rFonts w:ascii="Avenir LT 35 Light" w:hAnsi="Avenir LT 35 Light"/>
          <w:b/>
          <w:sz w:val="24"/>
          <w:szCs w:val="24"/>
          <w:lang w:val="es-ES"/>
        </w:rPr>
        <w:t>AUDITOR SUPERIOR DEL ESTADO</w:t>
      </w:r>
    </w:p>
    <w:p w14:paraId="218D3121" w14:textId="77777777" w:rsidR="00990181" w:rsidRPr="00DA3EB5" w:rsidRDefault="00990181" w:rsidP="00DA3EB5">
      <w:pPr>
        <w:tabs>
          <w:tab w:val="left" w:pos="567"/>
        </w:tabs>
        <w:rPr>
          <w:rFonts w:ascii="Avenir LT 35 Light" w:hAnsi="Avenir LT 35 Light"/>
          <w:sz w:val="24"/>
          <w:szCs w:val="24"/>
        </w:rPr>
      </w:pPr>
    </w:p>
    <w:p w14:paraId="40A289C4" w14:textId="77777777" w:rsidR="00990181" w:rsidRPr="00DA3EB5" w:rsidRDefault="00990181" w:rsidP="00DA3EB5">
      <w:pPr>
        <w:tabs>
          <w:tab w:val="left" w:pos="567"/>
        </w:tabs>
        <w:rPr>
          <w:rFonts w:ascii="Avenir LT 35 Light" w:hAnsi="Avenir LT 35 Light"/>
          <w:sz w:val="24"/>
          <w:szCs w:val="24"/>
        </w:rPr>
      </w:pPr>
    </w:p>
    <w:p w14:paraId="368C08AF" w14:textId="77777777" w:rsidR="00990181" w:rsidRPr="00DA3EB5" w:rsidRDefault="00990181" w:rsidP="00DA3EB5">
      <w:pPr>
        <w:tabs>
          <w:tab w:val="left" w:pos="567"/>
        </w:tabs>
        <w:rPr>
          <w:rFonts w:ascii="Avenir LT 35 Light" w:hAnsi="Avenir LT 35 Light"/>
          <w:sz w:val="24"/>
          <w:szCs w:val="24"/>
        </w:rPr>
      </w:pPr>
    </w:p>
    <w:p w14:paraId="3535EB4E" w14:textId="77777777" w:rsidR="00990181" w:rsidRPr="00DA3EB5" w:rsidRDefault="00990181" w:rsidP="00DA3EB5">
      <w:pPr>
        <w:tabs>
          <w:tab w:val="left" w:pos="567"/>
        </w:tabs>
        <w:rPr>
          <w:rFonts w:ascii="Avenir LT 35 Light" w:hAnsi="Avenir LT 35 Light"/>
          <w:sz w:val="24"/>
          <w:szCs w:val="24"/>
        </w:rPr>
      </w:pPr>
    </w:p>
    <w:p w14:paraId="7090DEFB" w14:textId="77777777" w:rsidR="00990181" w:rsidRPr="00DA3EB5" w:rsidRDefault="00990181" w:rsidP="00DA3EB5">
      <w:pPr>
        <w:tabs>
          <w:tab w:val="left" w:pos="567"/>
        </w:tabs>
        <w:rPr>
          <w:rFonts w:ascii="Avenir LT 35 Light" w:hAnsi="Avenir LT 35 Light"/>
          <w:sz w:val="24"/>
          <w:szCs w:val="24"/>
        </w:rPr>
      </w:pPr>
    </w:p>
    <w:p w14:paraId="00C7469D" w14:textId="77777777" w:rsidR="00990181" w:rsidRPr="00DA3EB5" w:rsidRDefault="00990181" w:rsidP="00DA3EB5">
      <w:pPr>
        <w:tabs>
          <w:tab w:val="left" w:pos="567"/>
        </w:tabs>
        <w:rPr>
          <w:rFonts w:ascii="Avenir LT 35 Light" w:hAnsi="Avenir LT 35 Light"/>
          <w:sz w:val="24"/>
          <w:szCs w:val="24"/>
        </w:rPr>
      </w:pPr>
    </w:p>
    <w:p w14:paraId="77EC9913" w14:textId="77777777" w:rsidR="00990181" w:rsidRPr="00DA3EB5" w:rsidRDefault="00990181" w:rsidP="00DA3EB5">
      <w:pPr>
        <w:tabs>
          <w:tab w:val="left" w:pos="567"/>
        </w:tabs>
        <w:rPr>
          <w:rFonts w:ascii="Avenir LT 35 Light" w:hAnsi="Avenir LT 35 Light"/>
          <w:sz w:val="24"/>
          <w:szCs w:val="24"/>
        </w:rPr>
      </w:pPr>
    </w:p>
    <w:p w14:paraId="432168CB" w14:textId="77777777" w:rsidR="00990181" w:rsidRPr="00DA3EB5" w:rsidRDefault="00990181" w:rsidP="00DA3EB5">
      <w:pPr>
        <w:tabs>
          <w:tab w:val="left" w:pos="567"/>
        </w:tabs>
        <w:rPr>
          <w:rFonts w:ascii="Avenir LT 35 Light" w:hAnsi="Avenir LT 35 Light"/>
          <w:sz w:val="24"/>
          <w:szCs w:val="24"/>
        </w:rPr>
      </w:pPr>
    </w:p>
    <w:p w14:paraId="73BE0078" w14:textId="77777777" w:rsidR="00990181" w:rsidRPr="00DA3EB5" w:rsidRDefault="00990181" w:rsidP="00DA3EB5">
      <w:pPr>
        <w:tabs>
          <w:tab w:val="left" w:pos="567"/>
        </w:tabs>
        <w:rPr>
          <w:rFonts w:ascii="Avenir LT 35 Light" w:hAnsi="Avenir LT 35 Light"/>
          <w:sz w:val="22"/>
        </w:rPr>
      </w:pPr>
      <w:r w:rsidRPr="00DA3EB5">
        <w:rPr>
          <w:rFonts w:ascii="Avenir LT 35 Light" w:hAnsi="Avenir LT 35 Light"/>
          <w:sz w:val="22"/>
        </w:rPr>
        <w:t>JMEF/AEGD/JJOV</w:t>
      </w:r>
    </w:p>
    <w:p w14:paraId="5CABB8E4" w14:textId="7A560B54" w:rsidR="00C82A79" w:rsidRPr="00DA3EB5" w:rsidRDefault="00C82A79" w:rsidP="00DA3EB5">
      <w:pPr>
        <w:tabs>
          <w:tab w:val="left" w:pos="567"/>
        </w:tabs>
        <w:rPr>
          <w:rFonts w:ascii="Avenir LT 35 Light" w:hAnsi="Avenir LT 35 Light" w:cstheme="minorHAnsi"/>
          <w:sz w:val="20"/>
          <w:szCs w:val="20"/>
        </w:rPr>
      </w:pPr>
    </w:p>
    <w:sectPr w:rsidR="00C82A79" w:rsidRPr="00DA3EB5" w:rsidSect="00066EB8">
      <w:footerReference w:type="default" r:id="rId27"/>
      <w:pgSz w:w="12240" w:h="15840"/>
      <w:pgMar w:top="1418" w:right="1134" w:bottom="1418" w:left="1134" w:header="709" w:footer="36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24A76" w14:textId="77777777" w:rsidR="00EF4D8A" w:rsidRDefault="00EF4D8A" w:rsidP="0098513E">
      <w:r>
        <w:separator/>
      </w:r>
    </w:p>
  </w:endnote>
  <w:endnote w:type="continuationSeparator" w:id="0">
    <w:p w14:paraId="549FC65D" w14:textId="77777777" w:rsidR="00EF4D8A" w:rsidRDefault="00EF4D8A" w:rsidP="00985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Avenir LT 35 Light">
    <w:panose1 w:val="02000503030000020003"/>
    <w:charset w:val="00"/>
    <w:family w:val="auto"/>
    <w:pitch w:val="variable"/>
    <w:sig w:usb0="80000027" w:usb1="00000000" w:usb2="00000000" w:usb3="00000000" w:csb0="00000001" w:csb1="00000000"/>
  </w:font>
  <w:font w:name="Tahom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E494B" w14:textId="3E864675" w:rsidR="007C6F50" w:rsidRPr="004A5044" w:rsidRDefault="007C6F50">
    <w:pPr>
      <w:pStyle w:val="Piedepgina"/>
      <w:pBdr>
        <w:top w:val="thinThickSmallGap" w:sz="24" w:space="1" w:color="622423" w:themeColor="accent2" w:themeShade="7F"/>
      </w:pBdr>
      <w:rPr>
        <w:rFonts w:ascii="Avenir LT 35 Light" w:eastAsiaTheme="majorEastAsia" w:hAnsi="Avenir LT 35 Light" w:cstheme="majorBidi"/>
        <w:sz w:val="18"/>
        <w:szCs w:val="18"/>
      </w:rPr>
    </w:pPr>
    <w:r>
      <w:rPr>
        <w:rFonts w:ascii="Avenir LT 35 Light" w:eastAsiaTheme="majorEastAsia" w:hAnsi="Avenir LT 35 Light" w:cstheme="majorBidi"/>
        <w:sz w:val="18"/>
        <w:szCs w:val="18"/>
      </w:rPr>
      <w:t xml:space="preserve">Instituto Municipal de Pensiones </w:t>
    </w:r>
    <w:r w:rsidRPr="004A5044">
      <w:rPr>
        <w:rFonts w:ascii="Avenir LT 35 Light" w:eastAsiaTheme="majorEastAsia" w:hAnsi="Avenir LT 35 Light" w:cstheme="majorBidi"/>
        <w:sz w:val="18"/>
        <w:szCs w:val="18"/>
      </w:rPr>
      <w:ptab w:relativeTo="margin" w:alignment="right" w:leader="none"/>
    </w:r>
    <w:r w:rsidRPr="004A5044">
      <w:rPr>
        <w:rFonts w:ascii="Avenir LT 35 Light" w:eastAsiaTheme="majorEastAsia" w:hAnsi="Avenir LT 35 Light" w:cstheme="majorBidi"/>
        <w:sz w:val="18"/>
        <w:szCs w:val="18"/>
        <w:lang w:val="es-ES"/>
      </w:rPr>
      <w:t xml:space="preserve">Página </w:t>
    </w:r>
    <w:r w:rsidRPr="004A5044">
      <w:rPr>
        <w:rFonts w:ascii="Avenir LT 35 Light" w:eastAsiaTheme="minorEastAsia" w:hAnsi="Avenir LT 35 Light" w:cstheme="minorBidi"/>
        <w:sz w:val="18"/>
        <w:szCs w:val="18"/>
      </w:rPr>
      <w:fldChar w:fldCharType="begin"/>
    </w:r>
    <w:r w:rsidRPr="004A5044">
      <w:rPr>
        <w:rFonts w:ascii="Avenir LT 35 Light" w:hAnsi="Avenir LT 35 Light"/>
        <w:sz w:val="18"/>
        <w:szCs w:val="18"/>
      </w:rPr>
      <w:instrText>PAGE   \* MERGEFORMAT</w:instrText>
    </w:r>
    <w:r w:rsidRPr="004A5044">
      <w:rPr>
        <w:rFonts w:ascii="Avenir LT 35 Light" w:eastAsiaTheme="minorEastAsia" w:hAnsi="Avenir LT 35 Light" w:cstheme="minorBidi"/>
        <w:sz w:val="18"/>
        <w:szCs w:val="18"/>
      </w:rPr>
      <w:fldChar w:fldCharType="separate"/>
    </w:r>
    <w:r w:rsidR="003E7E1D" w:rsidRPr="003E7E1D">
      <w:rPr>
        <w:rFonts w:ascii="Avenir LT 35 Light" w:eastAsiaTheme="majorEastAsia" w:hAnsi="Avenir LT 35 Light" w:cstheme="majorBidi"/>
        <w:noProof/>
        <w:sz w:val="18"/>
        <w:szCs w:val="18"/>
        <w:lang w:val="es-ES"/>
      </w:rPr>
      <w:t>15</w:t>
    </w:r>
    <w:r w:rsidRPr="004A5044">
      <w:rPr>
        <w:rFonts w:ascii="Avenir LT 35 Light" w:eastAsiaTheme="majorEastAsia" w:hAnsi="Avenir LT 35 Light" w:cstheme="majorBidi"/>
        <w:sz w:val="18"/>
        <w:szCs w:val="18"/>
      </w:rPr>
      <w:fldChar w:fldCharType="end"/>
    </w:r>
  </w:p>
  <w:p w14:paraId="7105E194" w14:textId="0FF98F95" w:rsidR="007C6F50" w:rsidRPr="004A5044" w:rsidRDefault="007C6F50">
    <w:pPr>
      <w:pStyle w:val="Piedepgina"/>
      <w:pBdr>
        <w:top w:val="thinThickSmallGap" w:sz="24" w:space="1" w:color="622423" w:themeColor="accent2" w:themeShade="7F"/>
      </w:pBdr>
      <w:rPr>
        <w:rFonts w:ascii="Avenir LT 35 Light" w:eastAsiaTheme="majorEastAsia" w:hAnsi="Avenir LT 35 Light" w:cstheme="majorBidi"/>
        <w:sz w:val="18"/>
        <w:szCs w:val="18"/>
      </w:rPr>
    </w:pPr>
    <w:r w:rsidRPr="004A5044">
      <w:rPr>
        <w:rFonts w:ascii="Avenir LT 35 Light" w:eastAsiaTheme="majorEastAsia" w:hAnsi="Avenir LT 35 Light" w:cstheme="majorBidi"/>
        <w:sz w:val="18"/>
        <w:szCs w:val="18"/>
      </w:rPr>
      <w:t>Código:</w:t>
    </w:r>
    <w:r>
      <w:rPr>
        <w:rFonts w:ascii="Avenir LT 35 Light" w:eastAsiaTheme="majorEastAsia" w:hAnsi="Avenir LT 35 Light" w:cstheme="majorBidi"/>
        <w:sz w:val="18"/>
        <w:szCs w:val="18"/>
      </w:rPr>
      <w:t xml:space="preserve"> 2.002.2918-2014</w:t>
    </w:r>
  </w:p>
  <w:p w14:paraId="6BD5CCEC" w14:textId="36DD0C0B" w:rsidR="007C6F50" w:rsidRPr="007136F9" w:rsidRDefault="007C6F50">
    <w:pPr>
      <w:pStyle w:val="Piedepgina"/>
      <w:rPr>
        <w:rFonts w:ascii="Avenir LT 35 Light" w:hAnsi="Avenir LT 35 Light"/>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6FBDAD" w14:textId="77777777" w:rsidR="00EF4D8A" w:rsidRDefault="00EF4D8A" w:rsidP="0098513E">
      <w:r>
        <w:separator/>
      </w:r>
    </w:p>
  </w:footnote>
  <w:footnote w:type="continuationSeparator" w:id="0">
    <w:p w14:paraId="74CE5A22" w14:textId="77777777" w:rsidR="00EF4D8A" w:rsidRDefault="00EF4D8A" w:rsidP="009851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1147"/>
    <w:multiLevelType w:val="hybridMultilevel"/>
    <w:tmpl w:val="EBCED3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10A016E"/>
    <w:multiLevelType w:val="hybridMultilevel"/>
    <w:tmpl w:val="32AAE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42A64E8"/>
    <w:multiLevelType w:val="hybridMultilevel"/>
    <w:tmpl w:val="E28CB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65F4211"/>
    <w:multiLevelType w:val="hybridMultilevel"/>
    <w:tmpl w:val="CF32497E"/>
    <w:lvl w:ilvl="0" w:tplc="8E745F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CE16F5D"/>
    <w:multiLevelType w:val="hybridMultilevel"/>
    <w:tmpl w:val="3DE258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57703634"/>
    <w:multiLevelType w:val="hybridMultilevel"/>
    <w:tmpl w:val="56AA2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ED27616"/>
    <w:multiLevelType w:val="hybridMultilevel"/>
    <w:tmpl w:val="F7C008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52"/>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F8A"/>
    <w:rsid w:val="00000E68"/>
    <w:rsid w:val="00003FD0"/>
    <w:rsid w:val="00006F41"/>
    <w:rsid w:val="00007660"/>
    <w:rsid w:val="00007EF0"/>
    <w:rsid w:val="0001115C"/>
    <w:rsid w:val="000112E9"/>
    <w:rsid w:val="00011AA1"/>
    <w:rsid w:val="000139BA"/>
    <w:rsid w:val="00014191"/>
    <w:rsid w:val="00014705"/>
    <w:rsid w:val="000158D9"/>
    <w:rsid w:val="000215EC"/>
    <w:rsid w:val="000221EC"/>
    <w:rsid w:val="00022309"/>
    <w:rsid w:val="00022842"/>
    <w:rsid w:val="000255DF"/>
    <w:rsid w:val="000266F9"/>
    <w:rsid w:val="00026BEE"/>
    <w:rsid w:val="00030068"/>
    <w:rsid w:val="00030420"/>
    <w:rsid w:val="0003057D"/>
    <w:rsid w:val="00034819"/>
    <w:rsid w:val="000401B4"/>
    <w:rsid w:val="000414ED"/>
    <w:rsid w:val="0004162E"/>
    <w:rsid w:val="00042D20"/>
    <w:rsid w:val="00047045"/>
    <w:rsid w:val="00047118"/>
    <w:rsid w:val="000521BB"/>
    <w:rsid w:val="00052F53"/>
    <w:rsid w:val="00054602"/>
    <w:rsid w:val="00054F46"/>
    <w:rsid w:val="00055859"/>
    <w:rsid w:val="000574C3"/>
    <w:rsid w:val="00061052"/>
    <w:rsid w:val="00061442"/>
    <w:rsid w:val="0006474F"/>
    <w:rsid w:val="00066EB8"/>
    <w:rsid w:val="00067322"/>
    <w:rsid w:val="00070142"/>
    <w:rsid w:val="0007129B"/>
    <w:rsid w:val="00072D4A"/>
    <w:rsid w:val="00073877"/>
    <w:rsid w:val="00085545"/>
    <w:rsid w:val="00085A01"/>
    <w:rsid w:val="000869C9"/>
    <w:rsid w:val="00086E41"/>
    <w:rsid w:val="0008789E"/>
    <w:rsid w:val="00087C29"/>
    <w:rsid w:val="00091FD0"/>
    <w:rsid w:val="0009402A"/>
    <w:rsid w:val="000944CE"/>
    <w:rsid w:val="00096A09"/>
    <w:rsid w:val="000A2F16"/>
    <w:rsid w:val="000A5725"/>
    <w:rsid w:val="000A75CC"/>
    <w:rsid w:val="000B2F79"/>
    <w:rsid w:val="000B3C42"/>
    <w:rsid w:val="000C014F"/>
    <w:rsid w:val="000C11A6"/>
    <w:rsid w:val="000C120F"/>
    <w:rsid w:val="000C1F50"/>
    <w:rsid w:val="000C229A"/>
    <w:rsid w:val="000C2948"/>
    <w:rsid w:val="000C497A"/>
    <w:rsid w:val="000C4CB3"/>
    <w:rsid w:val="000C62A2"/>
    <w:rsid w:val="000C7107"/>
    <w:rsid w:val="000D084C"/>
    <w:rsid w:val="000D0FBF"/>
    <w:rsid w:val="000D1EC4"/>
    <w:rsid w:val="000D504D"/>
    <w:rsid w:val="000E12D5"/>
    <w:rsid w:val="000E21FB"/>
    <w:rsid w:val="000E3CF6"/>
    <w:rsid w:val="000E58AF"/>
    <w:rsid w:val="000E593C"/>
    <w:rsid w:val="000E5D91"/>
    <w:rsid w:val="000F2C91"/>
    <w:rsid w:val="001001AB"/>
    <w:rsid w:val="00102A34"/>
    <w:rsid w:val="00104916"/>
    <w:rsid w:val="00105136"/>
    <w:rsid w:val="001101EC"/>
    <w:rsid w:val="001103DA"/>
    <w:rsid w:val="0011094C"/>
    <w:rsid w:val="001146B7"/>
    <w:rsid w:val="00114B68"/>
    <w:rsid w:val="00117831"/>
    <w:rsid w:val="00122B0A"/>
    <w:rsid w:val="0012464E"/>
    <w:rsid w:val="001347FA"/>
    <w:rsid w:val="00135034"/>
    <w:rsid w:val="00141354"/>
    <w:rsid w:val="00141A9A"/>
    <w:rsid w:val="00143E6B"/>
    <w:rsid w:val="00144289"/>
    <w:rsid w:val="00152766"/>
    <w:rsid w:val="001538C6"/>
    <w:rsid w:val="00154ADF"/>
    <w:rsid w:val="00155BF7"/>
    <w:rsid w:val="00157F0F"/>
    <w:rsid w:val="0016071A"/>
    <w:rsid w:val="00160BE1"/>
    <w:rsid w:val="001717F3"/>
    <w:rsid w:val="001721BA"/>
    <w:rsid w:val="001723B0"/>
    <w:rsid w:val="00176561"/>
    <w:rsid w:val="00180D91"/>
    <w:rsid w:val="0018185D"/>
    <w:rsid w:val="001823DC"/>
    <w:rsid w:val="00186C0B"/>
    <w:rsid w:val="00187049"/>
    <w:rsid w:val="00192EBC"/>
    <w:rsid w:val="0019366F"/>
    <w:rsid w:val="001942E9"/>
    <w:rsid w:val="001A0B5C"/>
    <w:rsid w:val="001A0F04"/>
    <w:rsid w:val="001A5117"/>
    <w:rsid w:val="001A5743"/>
    <w:rsid w:val="001A6E8E"/>
    <w:rsid w:val="001B3F30"/>
    <w:rsid w:val="001B59AB"/>
    <w:rsid w:val="001B73AD"/>
    <w:rsid w:val="001B7FB1"/>
    <w:rsid w:val="001C2291"/>
    <w:rsid w:val="001C472A"/>
    <w:rsid w:val="001C4AE3"/>
    <w:rsid w:val="001D1184"/>
    <w:rsid w:val="001D20D1"/>
    <w:rsid w:val="001D62EC"/>
    <w:rsid w:val="001E17BB"/>
    <w:rsid w:val="001E4748"/>
    <w:rsid w:val="001E5F88"/>
    <w:rsid w:val="001F5046"/>
    <w:rsid w:val="00201A42"/>
    <w:rsid w:val="00202356"/>
    <w:rsid w:val="00204315"/>
    <w:rsid w:val="0021206F"/>
    <w:rsid w:val="002121CB"/>
    <w:rsid w:val="00212329"/>
    <w:rsid w:val="00212B9F"/>
    <w:rsid w:val="00213FCF"/>
    <w:rsid w:val="002175E5"/>
    <w:rsid w:val="00221719"/>
    <w:rsid w:val="00221835"/>
    <w:rsid w:val="00221884"/>
    <w:rsid w:val="00222B6A"/>
    <w:rsid w:val="002246F6"/>
    <w:rsid w:val="0023231A"/>
    <w:rsid w:val="00235542"/>
    <w:rsid w:val="002377E3"/>
    <w:rsid w:val="00241A82"/>
    <w:rsid w:val="00242E33"/>
    <w:rsid w:val="0024460F"/>
    <w:rsid w:val="002446C1"/>
    <w:rsid w:val="00246DE7"/>
    <w:rsid w:val="00247500"/>
    <w:rsid w:val="002479BE"/>
    <w:rsid w:val="0025694F"/>
    <w:rsid w:val="002636D4"/>
    <w:rsid w:val="00264498"/>
    <w:rsid w:val="00264535"/>
    <w:rsid w:val="002731D8"/>
    <w:rsid w:val="0027375A"/>
    <w:rsid w:val="00277F1E"/>
    <w:rsid w:val="00283339"/>
    <w:rsid w:val="00284120"/>
    <w:rsid w:val="002942A5"/>
    <w:rsid w:val="002A1510"/>
    <w:rsid w:val="002A79E1"/>
    <w:rsid w:val="002B24B1"/>
    <w:rsid w:val="002B2B42"/>
    <w:rsid w:val="002B3926"/>
    <w:rsid w:val="002B62FE"/>
    <w:rsid w:val="002B7573"/>
    <w:rsid w:val="002B76FE"/>
    <w:rsid w:val="002C25F7"/>
    <w:rsid w:val="002C391C"/>
    <w:rsid w:val="002C416D"/>
    <w:rsid w:val="002C49C9"/>
    <w:rsid w:val="002C4D4D"/>
    <w:rsid w:val="002C592F"/>
    <w:rsid w:val="002D04E9"/>
    <w:rsid w:val="002D2B6D"/>
    <w:rsid w:val="002D34DD"/>
    <w:rsid w:val="002D5EE1"/>
    <w:rsid w:val="002D725E"/>
    <w:rsid w:val="002D7CFD"/>
    <w:rsid w:val="002D7D85"/>
    <w:rsid w:val="002D7FFC"/>
    <w:rsid w:val="002E2B1A"/>
    <w:rsid w:val="002E3497"/>
    <w:rsid w:val="002E439A"/>
    <w:rsid w:val="002E539A"/>
    <w:rsid w:val="002E6B70"/>
    <w:rsid w:val="002F6CBD"/>
    <w:rsid w:val="00300D13"/>
    <w:rsid w:val="00301EAA"/>
    <w:rsid w:val="00305878"/>
    <w:rsid w:val="00313E27"/>
    <w:rsid w:val="0031619D"/>
    <w:rsid w:val="003201D2"/>
    <w:rsid w:val="00320D79"/>
    <w:rsid w:val="00331BFC"/>
    <w:rsid w:val="00331E50"/>
    <w:rsid w:val="00332B40"/>
    <w:rsid w:val="003365F2"/>
    <w:rsid w:val="00340B6D"/>
    <w:rsid w:val="0034255F"/>
    <w:rsid w:val="0034292E"/>
    <w:rsid w:val="00345826"/>
    <w:rsid w:val="003501D6"/>
    <w:rsid w:val="00355168"/>
    <w:rsid w:val="00364F48"/>
    <w:rsid w:val="0036655E"/>
    <w:rsid w:val="003736AC"/>
    <w:rsid w:val="00376801"/>
    <w:rsid w:val="003772CB"/>
    <w:rsid w:val="0037741A"/>
    <w:rsid w:val="003816DA"/>
    <w:rsid w:val="00381F14"/>
    <w:rsid w:val="0038255D"/>
    <w:rsid w:val="003832CE"/>
    <w:rsid w:val="003854A1"/>
    <w:rsid w:val="00385D1A"/>
    <w:rsid w:val="00390A8B"/>
    <w:rsid w:val="0039130D"/>
    <w:rsid w:val="00393C0C"/>
    <w:rsid w:val="00393DBF"/>
    <w:rsid w:val="00396D4E"/>
    <w:rsid w:val="003A147D"/>
    <w:rsid w:val="003A4C5A"/>
    <w:rsid w:val="003B00E9"/>
    <w:rsid w:val="003B06C0"/>
    <w:rsid w:val="003B139B"/>
    <w:rsid w:val="003B1DC2"/>
    <w:rsid w:val="003B498A"/>
    <w:rsid w:val="003B5FB8"/>
    <w:rsid w:val="003B61E2"/>
    <w:rsid w:val="003C30DE"/>
    <w:rsid w:val="003D1FF6"/>
    <w:rsid w:val="003D20DA"/>
    <w:rsid w:val="003D2D2A"/>
    <w:rsid w:val="003D4523"/>
    <w:rsid w:val="003E1170"/>
    <w:rsid w:val="003E159B"/>
    <w:rsid w:val="003E26E7"/>
    <w:rsid w:val="003E4E8E"/>
    <w:rsid w:val="003E5A60"/>
    <w:rsid w:val="003E7069"/>
    <w:rsid w:val="003E7E1D"/>
    <w:rsid w:val="003F1E22"/>
    <w:rsid w:val="003F260B"/>
    <w:rsid w:val="003F288A"/>
    <w:rsid w:val="003F2B86"/>
    <w:rsid w:val="003F2C01"/>
    <w:rsid w:val="003F5DDB"/>
    <w:rsid w:val="0040024A"/>
    <w:rsid w:val="00405E43"/>
    <w:rsid w:val="00410131"/>
    <w:rsid w:val="00411181"/>
    <w:rsid w:val="00415A8D"/>
    <w:rsid w:val="00422C00"/>
    <w:rsid w:val="004312D4"/>
    <w:rsid w:val="004331D5"/>
    <w:rsid w:val="004335CF"/>
    <w:rsid w:val="00434008"/>
    <w:rsid w:val="00434C4C"/>
    <w:rsid w:val="00435C98"/>
    <w:rsid w:val="00440773"/>
    <w:rsid w:val="004456D1"/>
    <w:rsid w:val="00446BB2"/>
    <w:rsid w:val="00447CDD"/>
    <w:rsid w:val="00450210"/>
    <w:rsid w:val="00452486"/>
    <w:rsid w:val="00454086"/>
    <w:rsid w:val="004550F2"/>
    <w:rsid w:val="0045657A"/>
    <w:rsid w:val="004570A1"/>
    <w:rsid w:val="00457891"/>
    <w:rsid w:val="0046090B"/>
    <w:rsid w:val="00461667"/>
    <w:rsid w:val="00461A17"/>
    <w:rsid w:val="00462273"/>
    <w:rsid w:val="00463078"/>
    <w:rsid w:val="00464200"/>
    <w:rsid w:val="00464C9A"/>
    <w:rsid w:val="004657DE"/>
    <w:rsid w:val="00466640"/>
    <w:rsid w:val="0047276D"/>
    <w:rsid w:val="00475723"/>
    <w:rsid w:val="00476AE0"/>
    <w:rsid w:val="004778D2"/>
    <w:rsid w:val="00480691"/>
    <w:rsid w:val="00483722"/>
    <w:rsid w:val="00496A03"/>
    <w:rsid w:val="004975A5"/>
    <w:rsid w:val="00497A50"/>
    <w:rsid w:val="004A1476"/>
    <w:rsid w:val="004A5044"/>
    <w:rsid w:val="004A6168"/>
    <w:rsid w:val="004A69D7"/>
    <w:rsid w:val="004A6A4F"/>
    <w:rsid w:val="004B389E"/>
    <w:rsid w:val="004B7361"/>
    <w:rsid w:val="004C009C"/>
    <w:rsid w:val="004C322B"/>
    <w:rsid w:val="004C591E"/>
    <w:rsid w:val="004C7969"/>
    <w:rsid w:val="004C7E5A"/>
    <w:rsid w:val="004D3A9C"/>
    <w:rsid w:val="004D45C7"/>
    <w:rsid w:val="004D7CDE"/>
    <w:rsid w:val="004E163B"/>
    <w:rsid w:val="004E6B20"/>
    <w:rsid w:val="004E7A8E"/>
    <w:rsid w:val="004F1EF7"/>
    <w:rsid w:val="004F2D7E"/>
    <w:rsid w:val="004F6239"/>
    <w:rsid w:val="004F6580"/>
    <w:rsid w:val="004F685A"/>
    <w:rsid w:val="00502EC6"/>
    <w:rsid w:val="0050712F"/>
    <w:rsid w:val="00511023"/>
    <w:rsid w:val="00516A11"/>
    <w:rsid w:val="00516CE4"/>
    <w:rsid w:val="00521D11"/>
    <w:rsid w:val="00522CA0"/>
    <w:rsid w:val="00523514"/>
    <w:rsid w:val="0052534E"/>
    <w:rsid w:val="005268FA"/>
    <w:rsid w:val="00527D6F"/>
    <w:rsid w:val="00535E18"/>
    <w:rsid w:val="00540E42"/>
    <w:rsid w:val="0054255F"/>
    <w:rsid w:val="00546270"/>
    <w:rsid w:val="00546ACF"/>
    <w:rsid w:val="00547A92"/>
    <w:rsid w:val="005505E4"/>
    <w:rsid w:val="0055070E"/>
    <w:rsid w:val="005510D3"/>
    <w:rsid w:val="0055745E"/>
    <w:rsid w:val="0056061C"/>
    <w:rsid w:val="005610D5"/>
    <w:rsid w:val="00563015"/>
    <w:rsid w:val="00564DFA"/>
    <w:rsid w:val="0056575D"/>
    <w:rsid w:val="0056665B"/>
    <w:rsid w:val="0056752F"/>
    <w:rsid w:val="00570ACF"/>
    <w:rsid w:val="005712B4"/>
    <w:rsid w:val="00572959"/>
    <w:rsid w:val="005740B2"/>
    <w:rsid w:val="005750BF"/>
    <w:rsid w:val="00576917"/>
    <w:rsid w:val="005836CC"/>
    <w:rsid w:val="00583C55"/>
    <w:rsid w:val="005847CB"/>
    <w:rsid w:val="005855B1"/>
    <w:rsid w:val="005864EA"/>
    <w:rsid w:val="005870F9"/>
    <w:rsid w:val="00587DA9"/>
    <w:rsid w:val="0059328C"/>
    <w:rsid w:val="005951FF"/>
    <w:rsid w:val="00595D43"/>
    <w:rsid w:val="005A0314"/>
    <w:rsid w:val="005A4A19"/>
    <w:rsid w:val="005B0193"/>
    <w:rsid w:val="005B45DF"/>
    <w:rsid w:val="005B4858"/>
    <w:rsid w:val="005C365B"/>
    <w:rsid w:val="005C39C3"/>
    <w:rsid w:val="005C49B7"/>
    <w:rsid w:val="005C4FBC"/>
    <w:rsid w:val="005C51A9"/>
    <w:rsid w:val="005C53F0"/>
    <w:rsid w:val="005C58AF"/>
    <w:rsid w:val="005C712F"/>
    <w:rsid w:val="005D28A8"/>
    <w:rsid w:val="005D5602"/>
    <w:rsid w:val="005D5BBA"/>
    <w:rsid w:val="005D720D"/>
    <w:rsid w:val="005E1401"/>
    <w:rsid w:val="005E336F"/>
    <w:rsid w:val="005E34A5"/>
    <w:rsid w:val="005E3779"/>
    <w:rsid w:val="005E6E48"/>
    <w:rsid w:val="005F0663"/>
    <w:rsid w:val="005F10EE"/>
    <w:rsid w:val="005F10F2"/>
    <w:rsid w:val="005F45FA"/>
    <w:rsid w:val="00600842"/>
    <w:rsid w:val="00606766"/>
    <w:rsid w:val="00610478"/>
    <w:rsid w:val="00611F73"/>
    <w:rsid w:val="006144A5"/>
    <w:rsid w:val="0061608E"/>
    <w:rsid w:val="00617419"/>
    <w:rsid w:val="00622EDA"/>
    <w:rsid w:val="0062438C"/>
    <w:rsid w:val="00624821"/>
    <w:rsid w:val="00624DD2"/>
    <w:rsid w:val="00625223"/>
    <w:rsid w:val="00626FCA"/>
    <w:rsid w:val="006320C1"/>
    <w:rsid w:val="0063237C"/>
    <w:rsid w:val="00634A68"/>
    <w:rsid w:val="00635CA3"/>
    <w:rsid w:val="00636216"/>
    <w:rsid w:val="00637C9C"/>
    <w:rsid w:val="00640332"/>
    <w:rsid w:val="00642574"/>
    <w:rsid w:val="006436A2"/>
    <w:rsid w:val="00645D3C"/>
    <w:rsid w:val="0064707A"/>
    <w:rsid w:val="00651AF5"/>
    <w:rsid w:val="00654766"/>
    <w:rsid w:val="00661DEE"/>
    <w:rsid w:val="006626C7"/>
    <w:rsid w:val="00664468"/>
    <w:rsid w:val="00666705"/>
    <w:rsid w:val="00670C92"/>
    <w:rsid w:val="00670FD7"/>
    <w:rsid w:val="006733ED"/>
    <w:rsid w:val="0068321D"/>
    <w:rsid w:val="00684383"/>
    <w:rsid w:val="00686076"/>
    <w:rsid w:val="00690100"/>
    <w:rsid w:val="006929DD"/>
    <w:rsid w:val="006A1290"/>
    <w:rsid w:val="006A6CE1"/>
    <w:rsid w:val="006A7370"/>
    <w:rsid w:val="006B2B08"/>
    <w:rsid w:val="006B4CF6"/>
    <w:rsid w:val="006B5E79"/>
    <w:rsid w:val="006B6B6A"/>
    <w:rsid w:val="006C0014"/>
    <w:rsid w:val="006C104B"/>
    <w:rsid w:val="006C246A"/>
    <w:rsid w:val="006C4237"/>
    <w:rsid w:val="006C5AD2"/>
    <w:rsid w:val="006C6B55"/>
    <w:rsid w:val="006D59FA"/>
    <w:rsid w:val="006D7102"/>
    <w:rsid w:val="006D7736"/>
    <w:rsid w:val="006E0272"/>
    <w:rsid w:val="006E0CC9"/>
    <w:rsid w:val="006E17DD"/>
    <w:rsid w:val="006E19EE"/>
    <w:rsid w:val="006E515E"/>
    <w:rsid w:val="006E666F"/>
    <w:rsid w:val="006F3013"/>
    <w:rsid w:val="006F3E78"/>
    <w:rsid w:val="006F521B"/>
    <w:rsid w:val="007020FB"/>
    <w:rsid w:val="007045B2"/>
    <w:rsid w:val="00705B1C"/>
    <w:rsid w:val="00705EC4"/>
    <w:rsid w:val="00707382"/>
    <w:rsid w:val="00711DCF"/>
    <w:rsid w:val="00712E1E"/>
    <w:rsid w:val="0071344B"/>
    <w:rsid w:val="007136F9"/>
    <w:rsid w:val="00715FDC"/>
    <w:rsid w:val="00716A60"/>
    <w:rsid w:val="00717ECE"/>
    <w:rsid w:val="007207B0"/>
    <w:rsid w:val="00721116"/>
    <w:rsid w:val="007237E5"/>
    <w:rsid w:val="0072447A"/>
    <w:rsid w:val="00725731"/>
    <w:rsid w:val="00726A78"/>
    <w:rsid w:val="0072737F"/>
    <w:rsid w:val="007302A7"/>
    <w:rsid w:val="00730749"/>
    <w:rsid w:val="00734124"/>
    <w:rsid w:val="00734EAA"/>
    <w:rsid w:val="00734FD8"/>
    <w:rsid w:val="0073609B"/>
    <w:rsid w:val="00737BDA"/>
    <w:rsid w:val="00740B94"/>
    <w:rsid w:val="0074231D"/>
    <w:rsid w:val="00742F42"/>
    <w:rsid w:val="00744D0D"/>
    <w:rsid w:val="00751897"/>
    <w:rsid w:val="007531F4"/>
    <w:rsid w:val="00755899"/>
    <w:rsid w:val="00755B2F"/>
    <w:rsid w:val="00755CBF"/>
    <w:rsid w:val="00756299"/>
    <w:rsid w:val="00762950"/>
    <w:rsid w:val="007634F8"/>
    <w:rsid w:val="00763A53"/>
    <w:rsid w:val="00763BE8"/>
    <w:rsid w:val="007642BD"/>
    <w:rsid w:val="007709D0"/>
    <w:rsid w:val="00772C9F"/>
    <w:rsid w:val="00774183"/>
    <w:rsid w:val="00774307"/>
    <w:rsid w:val="00774910"/>
    <w:rsid w:val="00774A96"/>
    <w:rsid w:val="007776D5"/>
    <w:rsid w:val="00780CC7"/>
    <w:rsid w:val="00782E4D"/>
    <w:rsid w:val="00785851"/>
    <w:rsid w:val="00787EED"/>
    <w:rsid w:val="00792111"/>
    <w:rsid w:val="007934CF"/>
    <w:rsid w:val="007948A9"/>
    <w:rsid w:val="00795499"/>
    <w:rsid w:val="00796E83"/>
    <w:rsid w:val="007970E4"/>
    <w:rsid w:val="00797512"/>
    <w:rsid w:val="007A0CCE"/>
    <w:rsid w:val="007A35E4"/>
    <w:rsid w:val="007A4193"/>
    <w:rsid w:val="007A44E3"/>
    <w:rsid w:val="007A480F"/>
    <w:rsid w:val="007B0865"/>
    <w:rsid w:val="007B38C3"/>
    <w:rsid w:val="007B451B"/>
    <w:rsid w:val="007C03A4"/>
    <w:rsid w:val="007C0414"/>
    <w:rsid w:val="007C295B"/>
    <w:rsid w:val="007C6F50"/>
    <w:rsid w:val="007C72A9"/>
    <w:rsid w:val="007C744D"/>
    <w:rsid w:val="007D258D"/>
    <w:rsid w:val="007D5D93"/>
    <w:rsid w:val="007E29DB"/>
    <w:rsid w:val="007E36B5"/>
    <w:rsid w:val="007E36F4"/>
    <w:rsid w:val="007E3C89"/>
    <w:rsid w:val="007E4A02"/>
    <w:rsid w:val="007E4F79"/>
    <w:rsid w:val="007F1015"/>
    <w:rsid w:val="007F2995"/>
    <w:rsid w:val="007F2B29"/>
    <w:rsid w:val="007F51E1"/>
    <w:rsid w:val="007F7A07"/>
    <w:rsid w:val="007F7A84"/>
    <w:rsid w:val="00804BEF"/>
    <w:rsid w:val="008057AA"/>
    <w:rsid w:val="00805D61"/>
    <w:rsid w:val="00814E64"/>
    <w:rsid w:val="008150DB"/>
    <w:rsid w:val="00816AFA"/>
    <w:rsid w:val="00821D15"/>
    <w:rsid w:val="00823BBF"/>
    <w:rsid w:val="00831044"/>
    <w:rsid w:val="00833072"/>
    <w:rsid w:val="00833537"/>
    <w:rsid w:val="00833E53"/>
    <w:rsid w:val="00834FD1"/>
    <w:rsid w:val="00835A13"/>
    <w:rsid w:val="00836C1B"/>
    <w:rsid w:val="008447AF"/>
    <w:rsid w:val="00844D72"/>
    <w:rsid w:val="008503A5"/>
    <w:rsid w:val="00850F9C"/>
    <w:rsid w:val="00851F88"/>
    <w:rsid w:val="008520AC"/>
    <w:rsid w:val="008523C1"/>
    <w:rsid w:val="00864F47"/>
    <w:rsid w:val="008678A5"/>
    <w:rsid w:val="008707B9"/>
    <w:rsid w:val="00872F27"/>
    <w:rsid w:val="008757A3"/>
    <w:rsid w:val="008765AF"/>
    <w:rsid w:val="00877FB0"/>
    <w:rsid w:val="0088136C"/>
    <w:rsid w:val="00883BB5"/>
    <w:rsid w:val="00885AB8"/>
    <w:rsid w:val="00890443"/>
    <w:rsid w:val="008917D4"/>
    <w:rsid w:val="008931DB"/>
    <w:rsid w:val="008932A6"/>
    <w:rsid w:val="00896F9A"/>
    <w:rsid w:val="008A3A51"/>
    <w:rsid w:val="008A48E4"/>
    <w:rsid w:val="008A63BA"/>
    <w:rsid w:val="008A7C51"/>
    <w:rsid w:val="008B66E3"/>
    <w:rsid w:val="008C18D1"/>
    <w:rsid w:val="008C20CB"/>
    <w:rsid w:val="008C5FCE"/>
    <w:rsid w:val="008C6B3D"/>
    <w:rsid w:val="008D13E8"/>
    <w:rsid w:val="008D2529"/>
    <w:rsid w:val="008D53AD"/>
    <w:rsid w:val="008E4BE1"/>
    <w:rsid w:val="008E4CF2"/>
    <w:rsid w:val="008E4DB2"/>
    <w:rsid w:val="008F2ED9"/>
    <w:rsid w:val="008F6E19"/>
    <w:rsid w:val="00901DC1"/>
    <w:rsid w:val="0090212A"/>
    <w:rsid w:val="0090281A"/>
    <w:rsid w:val="009065D6"/>
    <w:rsid w:val="00910650"/>
    <w:rsid w:val="0091355D"/>
    <w:rsid w:val="0091738F"/>
    <w:rsid w:val="00922781"/>
    <w:rsid w:val="00924162"/>
    <w:rsid w:val="00925BFC"/>
    <w:rsid w:val="00926603"/>
    <w:rsid w:val="009275C5"/>
    <w:rsid w:val="0093171D"/>
    <w:rsid w:val="00932E02"/>
    <w:rsid w:val="00935555"/>
    <w:rsid w:val="009373F9"/>
    <w:rsid w:val="009428EB"/>
    <w:rsid w:val="00943C3B"/>
    <w:rsid w:val="00947612"/>
    <w:rsid w:val="00951864"/>
    <w:rsid w:val="00951F87"/>
    <w:rsid w:val="00957269"/>
    <w:rsid w:val="009650D1"/>
    <w:rsid w:val="00967DCB"/>
    <w:rsid w:val="00971AE8"/>
    <w:rsid w:val="009724FC"/>
    <w:rsid w:val="009738C9"/>
    <w:rsid w:val="00976B76"/>
    <w:rsid w:val="009816A5"/>
    <w:rsid w:val="00981837"/>
    <w:rsid w:val="00982B44"/>
    <w:rsid w:val="0098464E"/>
    <w:rsid w:val="00984789"/>
    <w:rsid w:val="0098513E"/>
    <w:rsid w:val="00990181"/>
    <w:rsid w:val="009910BF"/>
    <w:rsid w:val="0099113A"/>
    <w:rsid w:val="0099346D"/>
    <w:rsid w:val="00993CC9"/>
    <w:rsid w:val="009962D5"/>
    <w:rsid w:val="009A0C31"/>
    <w:rsid w:val="009A5C41"/>
    <w:rsid w:val="009A6ED8"/>
    <w:rsid w:val="009A7C2C"/>
    <w:rsid w:val="009B1222"/>
    <w:rsid w:val="009B3834"/>
    <w:rsid w:val="009C0F65"/>
    <w:rsid w:val="009C14A0"/>
    <w:rsid w:val="009C1866"/>
    <w:rsid w:val="009C1AD3"/>
    <w:rsid w:val="009C3A45"/>
    <w:rsid w:val="009C4F16"/>
    <w:rsid w:val="009C6796"/>
    <w:rsid w:val="009D1184"/>
    <w:rsid w:val="009D2BBF"/>
    <w:rsid w:val="009D37B5"/>
    <w:rsid w:val="009D5842"/>
    <w:rsid w:val="009D623C"/>
    <w:rsid w:val="009D77B3"/>
    <w:rsid w:val="009E0B0B"/>
    <w:rsid w:val="009E21A3"/>
    <w:rsid w:val="009E2FBC"/>
    <w:rsid w:val="009E31A4"/>
    <w:rsid w:val="009E6DD5"/>
    <w:rsid w:val="009F34C0"/>
    <w:rsid w:val="009F3865"/>
    <w:rsid w:val="009F3F1D"/>
    <w:rsid w:val="009F7743"/>
    <w:rsid w:val="00A03E37"/>
    <w:rsid w:val="00A05237"/>
    <w:rsid w:val="00A07041"/>
    <w:rsid w:val="00A123CB"/>
    <w:rsid w:val="00A17F0C"/>
    <w:rsid w:val="00A17FF0"/>
    <w:rsid w:val="00A207AD"/>
    <w:rsid w:val="00A20FD3"/>
    <w:rsid w:val="00A27919"/>
    <w:rsid w:val="00A30E7F"/>
    <w:rsid w:val="00A31B65"/>
    <w:rsid w:val="00A37559"/>
    <w:rsid w:val="00A43F6C"/>
    <w:rsid w:val="00A443F4"/>
    <w:rsid w:val="00A447CA"/>
    <w:rsid w:val="00A44F38"/>
    <w:rsid w:val="00A459D9"/>
    <w:rsid w:val="00A4657D"/>
    <w:rsid w:val="00A5053A"/>
    <w:rsid w:val="00A50E87"/>
    <w:rsid w:val="00A540A4"/>
    <w:rsid w:val="00A54AF5"/>
    <w:rsid w:val="00A5576C"/>
    <w:rsid w:val="00A66A90"/>
    <w:rsid w:val="00A671A1"/>
    <w:rsid w:val="00A67D7D"/>
    <w:rsid w:val="00A70550"/>
    <w:rsid w:val="00A739FA"/>
    <w:rsid w:val="00A7718A"/>
    <w:rsid w:val="00A80312"/>
    <w:rsid w:val="00A83C1B"/>
    <w:rsid w:val="00A84E72"/>
    <w:rsid w:val="00A86685"/>
    <w:rsid w:val="00A86D04"/>
    <w:rsid w:val="00A93085"/>
    <w:rsid w:val="00A93F3F"/>
    <w:rsid w:val="00A93FDC"/>
    <w:rsid w:val="00A94964"/>
    <w:rsid w:val="00A96498"/>
    <w:rsid w:val="00A97762"/>
    <w:rsid w:val="00A97E27"/>
    <w:rsid w:val="00AA041B"/>
    <w:rsid w:val="00AA1A94"/>
    <w:rsid w:val="00AA243E"/>
    <w:rsid w:val="00AA2AC4"/>
    <w:rsid w:val="00AA3AC7"/>
    <w:rsid w:val="00AB52AE"/>
    <w:rsid w:val="00AB6DCB"/>
    <w:rsid w:val="00AC315E"/>
    <w:rsid w:val="00AC4E7A"/>
    <w:rsid w:val="00AC60C7"/>
    <w:rsid w:val="00AC6472"/>
    <w:rsid w:val="00AC64CF"/>
    <w:rsid w:val="00AC6811"/>
    <w:rsid w:val="00AD0E11"/>
    <w:rsid w:val="00AD1DA4"/>
    <w:rsid w:val="00AD71B8"/>
    <w:rsid w:val="00AD749F"/>
    <w:rsid w:val="00AD7B95"/>
    <w:rsid w:val="00AE181D"/>
    <w:rsid w:val="00AE31E8"/>
    <w:rsid w:val="00AE58DA"/>
    <w:rsid w:val="00AE7750"/>
    <w:rsid w:val="00AF318C"/>
    <w:rsid w:val="00AF3472"/>
    <w:rsid w:val="00AF361C"/>
    <w:rsid w:val="00AF48BB"/>
    <w:rsid w:val="00AF6DEA"/>
    <w:rsid w:val="00B00E1A"/>
    <w:rsid w:val="00B0139E"/>
    <w:rsid w:val="00B04C5E"/>
    <w:rsid w:val="00B1170C"/>
    <w:rsid w:val="00B166CF"/>
    <w:rsid w:val="00B215BE"/>
    <w:rsid w:val="00B23B46"/>
    <w:rsid w:val="00B25F79"/>
    <w:rsid w:val="00B33698"/>
    <w:rsid w:val="00B3392B"/>
    <w:rsid w:val="00B35D0F"/>
    <w:rsid w:val="00B37418"/>
    <w:rsid w:val="00B41EFA"/>
    <w:rsid w:val="00B43BA4"/>
    <w:rsid w:val="00B43E11"/>
    <w:rsid w:val="00B44169"/>
    <w:rsid w:val="00B46889"/>
    <w:rsid w:val="00B53FC8"/>
    <w:rsid w:val="00B608A2"/>
    <w:rsid w:val="00B60AAB"/>
    <w:rsid w:val="00B62830"/>
    <w:rsid w:val="00B6334E"/>
    <w:rsid w:val="00B71C08"/>
    <w:rsid w:val="00B72ED0"/>
    <w:rsid w:val="00B7696A"/>
    <w:rsid w:val="00B777CE"/>
    <w:rsid w:val="00B80353"/>
    <w:rsid w:val="00B80DC1"/>
    <w:rsid w:val="00B81C81"/>
    <w:rsid w:val="00B837A9"/>
    <w:rsid w:val="00B90293"/>
    <w:rsid w:val="00B920C5"/>
    <w:rsid w:val="00B928C2"/>
    <w:rsid w:val="00B97E12"/>
    <w:rsid w:val="00BA515E"/>
    <w:rsid w:val="00BA76CC"/>
    <w:rsid w:val="00BA7D77"/>
    <w:rsid w:val="00BB1257"/>
    <w:rsid w:val="00BB14D0"/>
    <w:rsid w:val="00BB14D8"/>
    <w:rsid w:val="00BB2BB9"/>
    <w:rsid w:val="00BB3D5E"/>
    <w:rsid w:val="00BB54CB"/>
    <w:rsid w:val="00BB6A27"/>
    <w:rsid w:val="00BB6EFB"/>
    <w:rsid w:val="00BC192A"/>
    <w:rsid w:val="00BC44A3"/>
    <w:rsid w:val="00BC546C"/>
    <w:rsid w:val="00BC743A"/>
    <w:rsid w:val="00BD14F7"/>
    <w:rsid w:val="00BD3779"/>
    <w:rsid w:val="00BD3877"/>
    <w:rsid w:val="00BD6DF1"/>
    <w:rsid w:val="00BD7674"/>
    <w:rsid w:val="00BD7F5F"/>
    <w:rsid w:val="00BE05C4"/>
    <w:rsid w:val="00BE2774"/>
    <w:rsid w:val="00BE2D0E"/>
    <w:rsid w:val="00BE410C"/>
    <w:rsid w:val="00BE4733"/>
    <w:rsid w:val="00BE5317"/>
    <w:rsid w:val="00BE6C0A"/>
    <w:rsid w:val="00BF0E29"/>
    <w:rsid w:val="00BF193A"/>
    <w:rsid w:val="00BF3E09"/>
    <w:rsid w:val="00BF43D9"/>
    <w:rsid w:val="00BF4F55"/>
    <w:rsid w:val="00BF6177"/>
    <w:rsid w:val="00C0016E"/>
    <w:rsid w:val="00C00B93"/>
    <w:rsid w:val="00C011C7"/>
    <w:rsid w:val="00C044F6"/>
    <w:rsid w:val="00C1024F"/>
    <w:rsid w:val="00C106AB"/>
    <w:rsid w:val="00C1375A"/>
    <w:rsid w:val="00C137B4"/>
    <w:rsid w:val="00C1443A"/>
    <w:rsid w:val="00C159B8"/>
    <w:rsid w:val="00C24291"/>
    <w:rsid w:val="00C27C53"/>
    <w:rsid w:val="00C302D3"/>
    <w:rsid w:val="00C30DE5"/>
    <w:rsid w:val="00C31F16"/>
    <w:rsid w:val="00C32B8C"/>
    <w:rsid w:val="00C340C9"/>
    <w:rsid w:val="00C3483E"/>
    <w:rsid w:val="00C369C5"/>
    <w:rsid w:val="00C379CA"/>
    <w:rsid w:val="00C40A60"/>
    <w:rsid w:val="00C42D2D"/>
    <w:rsid w:val="00C44F1A"/>
    <w:rsid w:val="00C50E40"/>
    <w:rsid w:val="00C5709B"/>
    <w:rsid w:val="00C60000"/>
    <w:rsid w:val="00C63256"/>
    <w:rsid w:val="00C6365A"/>
    <w:rsid w:val="00C645E7"/>
    <w:rsid w:val="00C65DF6"/>
    <w:rsid w:val="00C666A0"/>
    <w:rsid w:val="00C72908"/>
    <w:rsid w:val="00C73217"/>
    <w:rsid w:val="00C74C7F"/>
    <w:rsid w:val="00C75386"/>
    <w:rsid w:val="00C7577D"/>
    <w:rsid w:val="00C75943"/>
    <w:rsid w:val="00C767F2"/>
    <w:rsid w:val="00C76FC9"/>
    <w:rsid w:val="00C803B4"/>
    <w:rsid w:val="00C81E5E"/>
    <w:rsid w:val="00C822C0"/>
    <w:rsid w:val="00C82A79"/>
    <w:rsid w:val="00C83A04"/>
    <w:rsid w:val="00C859E3"/>
    <w:rsid w:val="00C85A37"/>
    <w:rsid w:val="00C86167"/>
    <w:rsid w:val="00C87E9B"/>
    <w:rsid w:val="00C91498"/>
    <w:rsid w:val="00C94A49"/>
    <w:rsid w:val="00C97371"/>
    <w:rsid w:val="00CA0ACE"/>
    <w:rsid w:val="00CA243E"/>
    <w:rsid w:val="00CA5ECF"/>
    <w:rsid w:val="00CB13BF"/>
    <w:rsid w:val="00CB1E99"/>
    <w:rsid w:val="00CB7580"/>
    <w:rsid w:val="00CB7D45"/>
    <w:rsid w:val="00CC65C0"/>
    <w:rsid w:val="00CC70E8"/>
    <w:rsid w:val="00CC7DC1"/>
    <w:rsid w:val="00CD25F4"/>
    <w:rsid w:val="00CD3FAB"/>
    <w:rsid w:val="00CD4D06"/>
    <w:rsid w:val="00CD7F1B"/>
    <w:rsid w:val="00CE1B8F"/>
    <w:rsid w:val="00CE1C22"/>
    <w:rsid w:val="00CE1D90"/>
    <w:rsid w:val="00CE248B"/>
    <w:rsid w:val="00CE5C22"/>
    <w:rsid w:val="00CF0B44"/>
    <w:rsid w:val="00CF2B6C"/>
    <w:rsid w:val="00CF4AC2"/>
    <w:rsid w:val="00D010C4"/>
    <w:rsid w:val="00D01CD5"/>
    <w:rsid w:val="00D01FE2"/>
    <w:rsid w:val="00D0339B"/>
    <w:rsid w:val="00D04134"/>
    <w:rsid w:val="00D06321"/>
    <w:rsid w:val="00D07360"/>
    <w:rsid w:val="00D0742D"/>
    <w:rsid w:val="00D074DA"/>
    <w:rsid w:val="00D075B9"/>
    <w:rsid w:val="00D11ACF"/>
    <w:rsid w:val="00D11E0F"/>
    <w:rsid w:val="00D1596D"/>
    <w:rsid w:val="00D221E3"/>
    <w:rsid w:val="00D25435"/>
    <w:rsid w:val="00D25EF8"/>
    <w:rsid w:val="00D26206"/>
    <w:rsid w:val="00D2788F"/>
    <w:rsid w:val="00D30CFB"/>
    <w:rsid w:val="00D324CE"/>
    <w:rsid w:val="00D33B1E"/>
    <w:rsid w:val="00D35BC8"/>
    <w:rsid w:val="00D37137"/>
    <w:rsid w:val="00D41B93"/>
    <w:rsid w:val="00D42039"/>
    <w:rsid w:val="00D44B8D"/>
    <w:rsid w:val="00D4603A"/>
    <w:rsid w:val="00D521DB"/>
    <w:rsid w:val="00D52360"/>
    <w:rsid w:val="00D523EE"/>
    <w:rsid w:val="00D5285A"/>
    <w:rsid w:val="00D56C33"/>
    <w:rsid w:val="00D577BE"/>
    <w:rsid w:val="00D57F8F"/>
    <w:rsid w:val="00D64907"/>
    <w:rsid w:val="00D6795E"/>
    <w:rsid w:val="00D73C88"/>
    <w:rsid w:val="00D8464B"/>
    <w:rsid w:val="00D90014"/>
    <w:rsid w:val="00D924BB"/>
    <w:rsid w:val="00D96A57"/>
    <w:rsid w:val="00DA1605"/>
    <w:rsid w:val="00DA25F1"/>
    <w:rsid w:val="00DA2BE9"/>
    <w:rsid w:val="00DA3EB5"/>
    <w:rsid w:val="00DB0D67"/>
    <w:rsid w:val="00DB13A0"/>
    <w:rsid w:val="00DB1C93"/>
    <w:rsid w:val="00DB21E9"/>
    <w:rsid w:val="00DB3675"/>
    <w:rsid w:val="00DB7465"/>
    <w:rsid w:val="00DB7F41"/>
    <w:rsid w:val="00DC14A4"/>
    <w:rsid w:val="00DC2964"/>
    <w:rsid w:val="00DC498E"/>
    <w:rsid w:val="00DC5926"/>
    <w:rsid w:val="00DD26D4"/>
    <w:rsid w:val="00DD2E4F"/>
    <w:rsid w:val="00DD39CF"/>
    <w:rsid w:val="00DD3F22"/>
    <w:rsid w:val="00DE1FD8"/>
    <w:rsid w:val="00DE41C3"/>
    <w:rsid w:val="00DE5750"/>
    <w:rsid w:val="00DF1320"/>
    <w:rsid w:val="00DF247E"/>
    <w:rsid w:val="00DF4894"/>
    <w:rsid w:val="00DF655E"/>
    <w:rsid w:val="00E0434C"/>
    <w:rsid w:val="00E07578"/>
    <w:rsid w:val="00E10EA0"/>
    <w:rsid w:val="00E1490E"/>
    <w:rsid w:val="00E204E9"/>
    <w:rsid w:val="00E20709"/>
    <w:rsid w:val="00E219FF"/>
    <w:rsid w:val="00E21D3E"/>
    <w:rsid w:val="00E22588"/>
    <w:rsid w:val="00E25613"/>
    <w:rsid w:val="00E275B0"/>
    <w:rsid w:val="00E33122"/>
    <w:rsid w:val="00E34093"/>
    <w:rsid w:val="00E34E01"/>
    <w:rsid w:val="00E364CA"/>
    <w:rsid w:val="00E36DED"/>
    <w:rsid w:val="00E37EEC"/>
    <w:rsid w:val="00E407F8"/>
    <w:rsid w:val="00E408EB"/>
    <w:rsid w:val="00E415F0"/>
    <w:rsid w:val="00E44125"/>
    <w:rsid w:val="00E44E76"/>
    <w:rsid w:val="00E47DA6"/>
    <w:rsid w:val="00E5540C"/>
    <w:rsid w:val="00E562F1"/>
    <w:rsid w:val="00E56469"/>
    <w:rsid w:val="00E575CE"/>
    <w:rsid w:val="00E57A95"/>
    <w:rsid w:val="00E60683"/>
    <w:rsid w:val="00E60C66"/>
    <w:rsid w:val="00E6223E"/>
    <w:rsid w:val="00E63114"/>
    <w:rsid w:val="00E6347F"/>
    <w:rsid w:val="00E636CB"/>
    <w:rsid w:val="00E65EA5"/>
    <w:rsid w:val="00E72264"/>
    <w:rsid w:val="00E7436B"/>
    <w:rsid w:val="00E74EFF"/>
    <w:rsid w:val="00E76280"/>
    <w:rsid w:val="00E76BC1"/>
    <w:rsid w:val="00E80F2B"/>
    <w:rsid w:val="00E8542F"/>
    <w:rsid w:val="00E909CC"/>
    <w:rsid w:val="00E92108"/>
    <w:rsid w:val="00E9256A"/>
    <w:rsid w:val="00E9341E"/>
    <w:rsid w:val="00E93C55"/>
    <w:rsid w:val="00EA068C"/>
    <w:rsid w:val="00EB3338"/>
    <w:rsid w:val="00EC0B9F"/>
    <w:rsid w:val="00EC0F21"/>
    <w:rsid w:val="00EC146C"/>
    <w:rsid w:val="00EC2FE5"/>
    <w:rsid w:val="00EC49A3"/>
    <w:rsid w:val="00EC4AF0"/>
    <w:rsid w:val="00EC68A3"/>
    <w:rsid w:val="00ED1AA7"/>
    <w:rsid w:val="00ED4952"/>
    <w:rsid w:val="00ED5B6B"/>
    <w:rsid w:val="00ED5ECC"/>
    <w:rsid w:val="00EE0D2E"/>
    <w:rsid w:val="00EE5AC8"/>
    <w:rsid w:val="00EF14B4"/>
    <w:rsid w:val="00EF1556"/>
    <w:rsid w:val="00EF4194"/>
    <w:rsid w:val="00EF42D8"/>
    <w:rsid w:val="00EF4A74"/>
    <w:rsid w:val="00EF4D8A"/>
    <w:rsid w:val="00EF5589"/>
    <w:rsid w:val="00EF6DB2"/>
    <w:rsid w:val="00EF75B0"/>
    <w:rsid w:val="00EF7E21"/>
    <w:rsid w:val="00F0427B"/>
    <w:rsid w:val="00F07D6F"/>
    <w:rsid w:val="00F11722"/>
    <w:rsid w:val="00F1337B"/>
    <w:rsid w:val="00F13EB7"/>
    <w:rsid w:val="00F13F43"/>
    <w:rsid w:val="00F1570A"/>
    <w:rsid w:val="00F15E31"/>
    <w:rsid w:val="00F15E37"/>
    <w:rsid w:val="00F23B63"/>
    <w:rsid w:val="00F26116"/>
    <w:rsid w:val="00F31D64"/>
    <w:rsid w:val="00F32909"/>
    <w:rsid w:val="00F348E2"/>
    <w:rsid w:val="00F37F8A"/>
    <w:rsid w:val="00F41051"/>
    <w:rsid w:val="00F424D7"/>
    <w:rsid w:val="00F43AE8"/>
    <w:rsid w:val="00F4426D"/>
    <w:rsid w:val="00F45572"/>
    <w:rsid w:val="00F464CD"/>
    <w:rsid w:val="00F50137"/>
    <w:rsid w:val="00F51667"/>
    <w:rsid w:val="00F53E0C"/>
    <w:rsid w:val="00F57D44"/>
    <w:rsid w:val="00F61D73"/>
    <w:rsid w:val="00F6259E"/>
    <w:rsid w:val="00F65415"/>
    <w:rsid w:val="00F65BEE"/>
    <w:rsid w:val="00F66BD8"/>
    <w:rsid w:val="00F67543"/>
    <w:rsid w:val="00F809BF"/>
    <w:rsid w:val="00F82907"/>
    <w:rsid w:val="00F82CC0"/>
    <w:rsid w:val="00F83046"/>
    <w:rsid w:val="00F8532E"/>
    <w:rsid w:val="00F85D44"/>
    <w:rsid w:val="00F87462"/>
    <w:rsid w:val="00F87561"/>
    <w:rsid w:val="00F90467"/>
    <w:rsid w:val="00F918A8"/>
    <w:rsid w:val="00F97F6F"/>
    <w:rsid w:val="00FA15F5"/>
    <w:rsid w:val="00FA4E9E"/>
    <w:rsid w:val="00FA5135"/>
    <w:rsid w:val="00FB0373"/>
    <w:rsid w:val="00FB0A96"/>
    <w:rsid w:val="00FB1884"/>
    <w:rsid w:val="00FB2846"/>
    <w:rsid w:val="00FB2E5B"/>
    <w:rsid w:val="00FB475B"/>
    <w:rsid w:val="00FB558B"/>
    <w:rsid w:val="00FB56CF"/>
    <w:rsid w:val="00FB6F32"/>
    <w:rsid w:val="00FC05C7"/>
    <w:rsid w:val="00FC09B5"/>
    <w:rsid w:val="00FC1320"/>
    <w:rsid w:val="00FC3534"/>
    <w:rsid w:val="00FC45C3"/>
    <w:rsid w:val="00FC4936"/>
    <w:rsid w:val="00FC4B65"/>
    <w:rsid w:val="00FC52D9"/>
    <w:rsid w:val="00FC67F3"/>
    <w:rsid w:val="00FC75BA"/>
    <w:rsid w:val="00FD00BB"/>
    <w:rsid w:val="00FD367A"/>
    <w:rsid w:val="00FD52F9"/>
    <w:rsid w:val="00FE5C85"/>
    <w:rsid w:val="00FE78FA"/>
    <w:rsid w:val="00FF115A"/>
    <w:rsid w:val="00FF224C"/>
    <w:rsid w:val="00FF2AA4"/>
    <w:rsid w:val="00FF6ECF"/>
    <w:rsid w:val="00FF76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5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F8A"/>
    <w:pPr>
      <w:spacing w:after="0" w:line="240" w:lineRule="auto"/>
      <w:jc w:val="both"/>
    </w:pPr>
    <w:rPr>
      <w:rFonts w:ascii="Times New Roman" w:eastAsia="Calibri" w:hAnsi="Times New Roman" w:cs="Times New Roman"/>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7F8A"/>
    <w:pPr>
      <w:tabs>
        <w:tab w:val="center" w:pos="4419"/>
        <w:tab w:val="right" w:pos="8838"/>
      </w:tabs>
    </w:pPr>
    <w:rPr>
      <w:rFonts w:ascii="Calibri" w:hAnsi="Calibri"/>
      <w:lang w:val="es-ES"/>
    </w:rPr>
  </w:style>
  <w:style w:type="character" w:customStyle="1" w:styleId="EncabezadoCar">
    <w:name w:val="Encabezado Car"/>
    <w:basedOn w:val="Fuentedeprrafopredeter"/>
    <w:link w:val="Encabezado"/>
    <w:uiPriority w:val="99"/>
    <w:rsid w:val="00F37F8A"/>
    <w:rPr>
      <w:rFonts w:ascii="Calibri" w:eastAsia="Calibri" w:hAnsi="Calibri" w:cs="Times New Roman"/>
      <w:sz w:val="28"/>
      <w:lang w:val="es-ES"/>
    </w:rPr>
  </w:style>
  <w:style w:type="paragraph" w:styleId="Piedepgina">
    <w:name w:val="footer"/>
    <w:basedOn w:val="Normal"/>
    <w:link w:val="PiedepginaCar"/>
    <w:uiPriority w:val="99"/>
    <w:unhideWhenUsed/>
    <w:rsid w:val="0098513E"/>
    <w:pPr>
      <w:tabs>
        <w:tab w:val="center" w:pos="4419"/>
        <w:tab w:val="right" w:pos="8838"/>
      </w:tabs>
    </w:pPr>
  </w:style>
  <w:style w:type="character" w:customStyle="1" w:styleId="PiedepginaCar">
    <w:name w:val="Pie de página Car"/>
    <w:basedOn w:val="Fuentedeprrafopredeter"/>
    <w:link w:val="Piedepgina"/>
    <w:uiPriority w:val="99"/>
    <w:rsid w:val="0098513E"/>
    <w:rPr>
      <w:rFonts w:ascii="Times New Roman" w:eastAsia="Calibri" w:hAnsi="Times New Roman" w:cs="Times New Roman"/>
      <w:sz w:val="28"/>
    </w:rPr>
  </w:style>
  <w:style w:type="paragraph" w:styleId="Prrafodelista">
    <w:name w:val="List Paragraph"/>
    <w:basedOn w:val="Normal"/>
    <w:link w:val="PrrafodelistaCar"/>
    <w:uiPriority w:val="34"/>
    <w:qFormat/>
    <w:rsid w:val="00143E6B"/>
    <w:pPr>
      <w:ind w:left="720"/>
      <w:contextualSpacing/>
    </w:pPr>
  </w:style>
  <w:style w:type="character" w:customStyle="1" w:styleId="PrrafodelistaCar">
    <w:name w:val="Párrafo de lista Car"/>
    <w:basedOn w:val="Fuentedeprrafopredeter"/>
    <w:link w:val="Prrafodelista"/>
    <w:uiPriority w:val="34"/>
    <w:locked/>
    <w:rsid w:val="008D13E8"/>
    <w:rPr>
      <w:rFonts w:ascii="Times New Roman" w:eastAsia="Calibri" w:hAnsi="Times New Roman" w:cs="Times New Roman"/>
      <w:sz w:val="28"/>
    </w:rPr>
  </w:style>
  <w:style w:type="paragraph" w:styleId="Textodeglobo">
    <w:name w:val="Balloon Text"/>
    <w:basedOn w:val="Normal"/>
    <w:link w:val="TextodegloboCar"/>
    <w:uiPriority w:val="99"/>
    <w:semiHidden/>
    <w:unhideWhenUsed/>
    <w:rsid w:val="00CE1D90"/>
    <w:rPr>
      <w:rFonts w:ascii="Tahoma" w:hAnsi="Tahoma" w:cs="Tahoma"/>
      <w:sz w:val="16"/>
      <w:szCs w:val="16"/>
    </w:rPr>
  </w:style>
  <w:style w:type="character" w:customStyle="1" w:styleId="TextodegloboCar">
    <w:name w:val="Texto de globo Car"/>
    <w:basedOn w:val="Fuentedeprrafopredeter"/>
    <w:link w:val="Textodeglobo"/>
    <w:uiPriority w:val="99"/>
    <w:semiHidden/>
    <w:rsid w:val="00CE1D90"/>
    <w:rPr>
      <w:rFonts w:ascii="Tahoma" w:eastAsia="Calibri" w:hAnsi="Tahoma" w:cs="Tahoma"/>
      <w:sz w:val="16"/>
      <w:szCs w:val="16"/>
    </w:rPr>
  </w:style>
  <w:style w:type="paragraph" w:styleId="Sinespaciado">
    <w:name w:val="No Spacing"/>
    <w:basedOn w:val="Normal"/>
    <w:link w:val="SinespaciadoCar"/>
    <w:uiPriority w:val="1"/>
    <w:qFormat/>
    <w:rsid w:val="009275C5"/>
    <w:pPr>
      <w:jc w:val="left"/>
    </w:pPr>
    <w:rPr>
      <w:rFonts w:ascii="Calibri" w:eastAsia="Times New Roman" w:hAnsi="Calibri"/>
      <w:sz w:val="22"/>
      <w:lang w:val="en-US" w:bidi="en-US"/>
    </w:rPr>
  </w:style>
  <w:style w:type="character" w:customStyle="1" w:styleId="SinespaciadoCar">
    <w:name w:val="Sin espaciado Car"/>
    <w:basedOn w:val="Fuentedeprrafopredeter"/>
    <w:link w:val="Sinespaciado"/>
    <w:uiPriority w:val="1"/>
    <w:rsid w:val="009275C5"/>
    <w:rPr>
      <w:rFonts w:ascii="Calibri" w:eastAsia="Times New Roman" w:hAnsi="Calibri" w:cs="Times New Roman"/>
      <w:lang w:val="en-US" w:bidi="en-US"/>
    </w:rPr>
  </w:style>
  <w:style w:type="table" w:styleId="Tablaconcuadrcula">
    <w:name w:val="Table Grid"/>
    <w:basedOn w:val="Tablanormal"/>
    <w:uiPriority w:val="59"/>
    <w:rsid w:val="00122B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459D9"/>
    <w:pPr>
      <w:autoSpaceDE w:val="0"/>
      <w:autoSpaceDN w:val="0"/>
      <w:adjustRightInd w:val="0"/>
      <w:spacing w:after="0" w:line="240" w:lineRule="auto"/>
    </w:pPr>
    <w:rPr>
      <w:rFonts w:ascii="Arial" w:hAnsi="Arial" w:cs="Arial"/>
      <w:color w:val="000000"/>
      <w:sz w:val="24"/>
      <w:szCs w:val="24"/>
    </w:rPr>
  </w:style>
  <w:style w:type="paragraph" w:customStyle="1" w:styleId="pcstexto">
    <w:name w:val="pcstexto"/>
    <w:basedOn w:val="Normal"/>
    <w:rsid w:val="00FA15F5"/>
    <w:pPr>
      <w:spacing w:line="240" w:lineRule="exact"/>
      <w:ind w:firstLine="270"/>
    </w:pPr>
    <w:rPr>
      <w:rFonts w:ascii="Helv" w:eastAsia="Times New Roman" w:hAnsi="Helv"/>
      <w:sz w:val="18"/>
      <w:szCs w:val="20"/>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F8A"/>
    <w:pPr>
      <w:spacing w:after="0" w:line="240" w:lineRule="auto"/>
      <w:jc w:val="both"/>
    </w:pPr>
    <w:rPr>
      <w:rFonts w:ascii="Times New Roman" w:eastAsia="Calibri" w:hAnsi="Times New Roman" w:cs="Times New Roman"/>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7F8A"/>
    <w:pPr>
      <w:tabs>
        <w:tab w:val="center" w:pos="4419"/>
        <w:tab w:val="right" w:pos="8838"/>
      </w:tabs>
    </w:pPr>
    <w:rPr>
      <w:rFonts w:ascii="Calibri" w:hAnsi="Calibri"/>
      <w:lang w:val="es-ES"/>
    </w:rPr>
  </w:style>
  <w:style w:type="character" w:customStyle="1" w:styleId="EncabezadoCar">
    <w:name w:val="Encabezado Car"/>
    <w:basedOn w:val="Fuentedeprrafopredeter"/>
    <w:link w:val="Encabezado"/>
    <w:uiPriority w:val="99"/>
    <w:rsid w:val="00F37F8A"/>
    <w:rPr>
      <w:rFonts w:ascii="Calibri" w:eastAsia="Calibri" w:hAnsi="Calibri" w:cs="Times New Roman"/>
      <w:sz w:val="28"/>
      <w:lang w:val="es-ES"/>
    </w:rPr>
  </w:style>
  <w:style w:type="paragraph" w:styleId="Piedepgina">
    <w:name w:val="footer"/>
    <w:basedOn w:val="Normal"/>
    <w:link w:val="PiedepginaCar"/>
    <w:uiPriority w:val="99"/>
    <w:unhideWhenUsed/>
    <w:rsid w:val="0098513E"/>
    <w:pPr>
      <w:tabs>
        <w:tab w:val="center" w:pos="4419"/>
        <w:tab w:val="right" w:pos="8838"/>
      </w:tabs>
    </w:pPr>
  </w:style>
  <w:style w:type="character" w:customStyle="1" w:styleId="PiedepginaCar">
    <w:name w:val="Pie de página Car"/>
    <w:basedOn w:val="Fuentedeprrafopredeter"/>
    <w:link w:val="Piedepgina"/>
    <w:uiPriority w:val="99"/>
    <w:rsid w:val="0098513E"/>
    <w:rPr>
      <w:rFonts w:ascii="Times New Roman" w:eastAsia="Calibri" w:hAnsi="Times New Roman" w:cs="Times New Roman"/>
      <w:sz w:val="28"/>
    </w:rPr>
  </w:style>
  <w:style w:type="paragraph" w:styleId="Prrafodelista">
    <w:name w:val="List Paragraph"/>
    <w:basedOn w:val="Normal"/>
    <w:link w:val="PrrafodelistaCar"/>
    <w:uiPriority w:val="34"/>
    <w:qFormat/>
    <w:rsid w:val="00143E6B"/>
    <w:pPr>
      <w:ind w:left="720"/>
      <w:contextualSpacing/>
    </w:pPr>
  </w:style>
  <w:style w:type="character" w:customStyle="1" w:styleId="PrrafodelistaCar">
    <w:name w:val="Párrafo de lista Car"/>
    <w:basedOn w:val="Fuentedeprrafopredeter"/>
    <w:link w:val="Prrafodelista"/>
    <w:uiPriority w:val="34"/>
    <w:locked/>
    <w:rsid w:val="008D13E8"/>
    <w:rPr>
      <w:rFonts w:ascii="Times New Roman" w:eastAsia="Calibri" w:hAnsi="Times New Roman" w:cs="Times New Roman"/>
      <w:sz w:val="28"/>
    </w:rPr>
  </w:style>
  <w:style w:type="paragraph" w:styleId="Textodeglobo">
    <w:name w:val="Balloon Text"/>
    <w:basedOn w:val="Normal"/>
    <w:link w:val="TextodegloboCar"/>
    <w:uiPriority w:val="99"/>
    <w:semiHidden/>
    <w:unhideWhenUsed/>
    <w:rsid w:val="00CE1D90"/>
    <w:rPr>
      <w:rFonts w:ascii="Tahoma" w:hAnsi="Tahoma" w:cs="Tahoma"/>
      <w:sz w:val="16"/>
      <w:szCs w:val="16"/>
    </w:rPr>
  </w:style>
  <w:style w:type="character" w:customStyle="1" w:styleId="TextodegloboCar">
    <w:name w:val="Texto de globo Car"/>
    <w:basedOn w:val="Fuentedeprrafopredeter"/>
    <w:link w:val="Textodeglobo"/>
    <w:uiPriority w:val="99"/>
    <w:semiHidden/>
    <w:rsid w:val="00CE1D90"/>
    <w:rPr>
      <w:rFonts w:ascii="Tahoma" w:eastAsia="Calibri" w:hAnsi="Tahoma" w:cs="Tahoma"/>
      <w:sz w:val="16"/>
      <w:szCs w:val="16"/>
    </w:rPr>
  </w:style>
  <w:style w:type="paragraph" w:styleId="Sinespaciado">
    <w:name w:val="No Spacing"/>
    <w:basedOn w:val="Normal"/>
    <w:link w:val="SinespaciadoCar"/>
    <w:uiPriority w:val="1"/>
    <w:qFormat/>
    <w:rsid w:val="009275C5"/>
    <w:pPr>
      <w:jc w:val="left"/>
    </w:pPr>
    <w:rPr>
      <w:rFonts w:ascii="Calibri" w:eastAsia="Times New Roman" w:hAnsi="Calibri"/>
      <w:sz w:val="22"/>
      <w:lang w:val="en-US" w:bidi="en-US"/>
    </w:rPr>
  </w:style>
  <w:style w:type="character" w:customStyle="1" w:styleId="SinespaciadoCar">
    <w:name w:val="Sin espaciado Car"/>
    <w:basedOn w:val="Fuentedeprrafopredeter"/>
    <w:link w:val="Sinespaciado"/>
    <w:uiPriority w:val="1"/>
    <w:rsid w:val="009275C5"/>
    <w:rPr>
      <w:rFonts w:ascii="Calibri" w:eastAsia="Times New Roman" w:hAnsi="Calibri" w:cs="Times New Roman"/>
      <w:lang w:val="en-US" w:bidi="en-US"/>
    </w:rPr>
  </w:style>
  <w:style w:type="table" w:styleId="Tablaconcuadrcula">
    <w:name w:val="Table Grid"/>
    <w:basedOn w:val="Tablanormal"/>
    <w:uiPriority w:val="59"/>
    <w:rsid w:val="00122B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459D9"/>
    <w:pPr>
      <w:autoSpaceDE w:val="0"/>
      <w:autoSpaceDN w:val="0"/>
      <w:adjustRightInd w:val="0"/>
      <w:spacing w:after="0" w:line="240" w:lineRule="auto"/>
    </w:pPr>
    <w:rPr>
      <w:rFonts w:ascii="Arial" w:hAnsi="Arial" w:cs="Arial"/>
      <w:color w:val="000000"/>
      <w:sz w:val="24"/>
      <w:szCs w:val="24"/>
    </w:rPr>
  </w:style>
  <w:style w:type="paragraph" w:customStyle="1" w:styleId="pcstexto">
    <w:name w:val="pcstexto"/>
    <w:basedOn w:val="Normal"/>
    <w:rsid w:val="00FA15F5"/>
    <w:pPr>
      <w:spacing w:line="240" w:lineRule="exact"/>
      <w:ind w:firstLine="270"/>
    </w:pPr>
    <w:rPr>
      <w:rFonts w:ascii="Helv" w:eastAsia="Times New Roman" w:hAnsi="Helv"/>
      <w:sz w:val="18"/>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14786">
      <w:bodyDiv w:val="1"/>
      <w:marLeft w:val="0"/>
      <w:marRight w:val="0"/>
      <w:marTop w:val="0"/>
      <w:marBottom w:val="0"/>
      <w:divBdr>
        <w:top w:val="none" w:sz="0" w:space="0" w:color="auto"/>
        <w:left w:val="none" w:sz="0" w:space="0" w:color="auto"/>
        <w:bottom w:val="none" w:sz="0" w:space="0" w:color="auto"/>
        <w:right w:val="none" w:sz="0" w:space="0" w:color="auto"/>
      </w:divBdr>
    </w:div>
    <w:div w:id="314841221">
      <w:bodyDiv w:val="1"/>
      <w:marLeft w:val="0"/>
      <w:marRight w:val="0"/>
      <w:marTop w:val="0"/>
      <w:marBottom w:val="0"/>
      <w:divBdr>
        <w:top w:val="none" w:sz="0" w:space="0" w:color="auto"/>
        <w:left w:val="none" w:sz="0" w:space="0" w:color="auto"/>
        <w:bottom w:val="none" w:sz="0" w:space="0" w:color="auto"/>
        <w:right w:val="none" w:sz="0" w:space="0" w:color="auto"/>
      </w:divBdr>
    </w:div>
    <w:div w:id="436953139">
      <w:bodyDiv w:val="1"/>
      <w:marLeft w:val="0"/>
      <w:marRight w:val="0"/>
      <w:marTop w:val="0"/>
      <w:marBottom w:val="0"/>
      <w:divBdr>
        <w:top w:val="none" w:sz="0" w:space="0" w:color="auto"/>
        <w:left w:val="none" w:sz="0" w:space="0" w:color="auto"/>
        <w:bottom w:val="none" w:sz="0" w:space="0" w:color="auto"/>
        <w:right w:val="none" w:sz="0" w:space="0" w:color="auto"/>
      </w:divBdr>
    </w:div>
    <w:div w:id="768279586">
      <w:bodyDiv w:val="1"/>
      <w:marLeft w:val="0"/>
      <w:marRight w:val="0"/>
      <w:marTop w:val="0"/>
      <w:marBottom w:val="0"/>
      <w:divBdr>
        <w:top w:val="none" w:sz="0" w:space="0" w:color="auto"/>
        <w:left w:val="none" w:sz="0" w:space="0" w:color="auto"/>
        <w:bottom w:val="none" w:sz="0" w:space="0" w:color="auto"/>
        <w:right w:val="none" w:sz="0" w:space="0" w:color="auto"/>
      </w:divBdr>
    </w:div>
    <w:div w:id="1263420796">
      <w:bodyDiv w:val="1"/>
      <w:marLeft w:val="0"/>
      <w:marRight w:val="0"/>
      <w:marTop w:val="0"/>
      <w:marBottom w:val="0"/>
      <w:divBdr>
        <w:top w:val="none" w:sz="0" w:space="0" w:color="auto"/>
        <w:left w:val="none" w:sz="0" w:space="0" w:color="auto"/>
        <w:bottom w:val="none" w:sz="0" w:space="0" w:color="auto"/>
        <w:right w:val="none" w:sz="0" w:space="0" w:color="auto"/>
      </w:divBdr>
    </w:div>
    <w:div w:id="1268461421">
      <w:bodyDiv w:val="1"/>
      <w:marLeft w:val="0"/>
      <w:marRight w:val="0"/>
      <w:marTop w:val="0"/>
      <w:marBottom w:val="0"/>
      <w:divBdr>
        <w:top w:val="none" w:sz="0" w:space="0" w:color="auto"/>
        <w:left w:val="none" w:sz="0" w:space="0" w:color="auto"/>
        <w:bottom w:val="none" w:sz="0" w:space="0" w:color="auto"/>
        <w:right w:val="none" w:sz="0" w:space="0" w:color="auto"/>
      </w:divBdr>
    </w:div>
    <w:div w:id="1472746482">
      <w:bodyDiv w:val="1"/>
      <w:marLeft w:val="0"/>
      <w:marRight w:val="0"/>
      <w:marTop w:val="0"/>
      <w:marBottom w:val="0"/>
      <w:divBdr>
        <w:top w:val="none" w:sz="0" w:space="0" w:color="auto"/>
        <w:left w:val="none" w:sz="0" w:space="0" w:color="auto"/>
        <w:bottom w:val="none" w:sz="0" w:space="0" w:color="auto"/>
        <w:right w:val="none" w:sz="0" w:space="0" w:color="auto"/>
      </w:divBdr>
    </w:div>
    <w:div w:id="1626886212">
      <w:bodyDiv w:val="1"/>
      <w:marLeft w:val="0"/>
      <w:marRight w:val="0"/>
      <w:marTop w:val="0"/>
      <w:marBottom w:val="0"/>
      <w:divBdr>
        <w:top w:val="none" w:sz="0" w:space="0" w:color="auto"/>
        <w:left w:val="none" w:sz="0" w:space="0" w:color="auto"/>
        <w:bottom w:val="none" w:sz="0" w:space="0" w:color="auto"/>
        <w:right w:val="none" w:sz="0" w:space="0" w:color="auto"/>
      </w:divBdr>
    </w:div>
    <w:div w:id="183772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package" Target="embeddings/Hoja_de_c_lculo_de_Microsoft_Excel2.xlsx"/><Relationship Id="rId3" Type="http://schemas.openxmlformats.org/officeDocument/2006/relationships/customXml" Target="../customXml/item3.xml"/><Relationship Id="rId21" Type="http://schemas.openxmlformats.org/officeDocument/2006/relationships/image" Target="media/image10.jpe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package" Target="embeddings/Hoja_de_c_lculo_de_Microsoft_Excel1.xlsx"/><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image" Target="media/image11.emf"/><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http://sharepointpro:1007/sitios/DAA/paq2/InstitutoMunicipaldePensionesdeChihuahua/INFORME%20T&#201;CNICO%20DE%20RESULTADOS/DAA%20ITR%20Instituto%20Municipal%20Pensiones%20de%20Chihuahua.docx!_150719517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0"/>
            <c:invertIfNegative val="0"/>
            <c:bubble3D val="0"/>
            <c:spPr>
              <a:solidFill>
                <a:schemeClr val="accent5">
                  <a:lumMod val="75000"/>
                </a:schemeClr>
              </a:solidFill>
            </c:spPr>
          </c:dPt>
          <c:dPt>
            <c:idx val="1"/>
            <c:invertIfNegative val="0"/>
            <c:bubble3D val="0"/>
            <c:spPr>
              <a:solidFill>
                <a:schemeClr val="accent2">
                  <a:lumMod val="75000"/>
                </a:schemeClr>
              </a:solidFill>
            </c:spPr>
          </c:dPt>
          <c:cat>
            <c:strRef>
              <c:f>'[Hoja de cálculo en http   sharepointpro 1007 sitios DAA paq2 InstitutoMunicipaldePensionesdeChihuahua INFORME%20TÉCNICO%20DE%20RESULTADOS DAA%20ITR%20Instituto%20Municipal%20Pensiones%20de%20Chihuahua.docx]Hoja1'!$A$3:$A$4</c:f>
              <c:strCache>
                <c:ptCount val="2"/>
                <c:pt idx="0">
                  <c:v>Solventadas</c:v>
                </c:pt>
                <c:pt idx="1">
                  <c:v>Sin Solventar</c:v>
                </c:pt>
              </c:strCache>
            </c:strRef>
          </c:cat>
          <c:val>
            <c:numRef>
              <c:f>'[Hoja de cálculo en http   sharepointpro 1007 sitios DAA paq2 InstitutoMunicipaldePensionesdeChihuahua INFORME%20TÉCNICO%20DE%20RESULTADOS DAA%20ITR%20Instituto%20Municipal%20Pensiones%20de%20Chihuahua.docx]Hoja1'!$C$3:$C$4</c:f>
              <c:numCache>
                <c:formatCode>0%</c:formatCode>
                <c:ptCount val="2"/>
                <c:pt idx="0">
                  <c:v>0.16666666666666666</c:v>
                </c:pt>
                <c:pt idx="1">
                  <c:v>0.83333333333333337</c:v>
                </c:pt>
              </c:numCache>
            </c:numRef>
          </c:val>
        </c:ser>
        <c:dLbls>
          <c:showLegendKey val="0"/>
          <c:showVal val="1"/>
          <c:showCatName val="0"/>
          <c:showSerName val="0"/>
          <c:showPercent val="0"/>
          <c:showBubbleSize val="0"/>
        </c:dLbls>
        <c:gapWidth val="75"/>
        <c:axId val="130603264"/>
        <c:axId val="130609152"/>
      </c:barChart>
      <c:catAx>
        <c:axId val="130603264"/>
        <c:scaling>
          <c:orientation val="minMax"/>
        </c:scaling>
        <c:delete val="0"/>
        <c:axPos val="b"/>
        <c:majorTickMark val="none"/>
        <c:minorTickMark val="none"/>
        <c:tickLblPos val="nextTo"/>
        <c:crossAx val="130609152"/>
        <c:crosses val="autoZero"/>
        <c:auto val="1"/>
        <c:lblAlgn val="ctr"/>
        <c:lblOffset val="100"/>
        <c:noMultiLvlLbl val="0"/>
      </c:catAx>
      <c:valAx>
        <c:axId val="130609152"/>
        <c:scaling>
          <c:orientation val="minMax"/>
        </c:scaling>
        <c:delete val="1"/>
        <c:axPos val="l"/>
        <c:numFmt formatCode="0%" sourceLinked="1"/>
        <c:majorTickMark val="none"/>
        <c:minorTickMark val="none"/>
        <c:tickLblPos val="nextTo"/>
        <c:crossAx val="130603264"/>
        <c:crosses val="autoZero"/>
        <c:crossBetween val="between"/>
      </c:valAx>
      <c:spPr>
        <a:noFill/>
      </c:spPr>
    </c:plotArea>
    <c:plotVisOnly val="1"/>
    <c:dispBlanksAs val="gap"/>
    <c:showDLblsOverMax val="0"/>
  </c:chart>
  <c:spPr>
    <a:noFill/>
    <a:ln>
      <a:noFill/>
    </a:ln>
  </c:spPr>
  <c:txPr>
    <a:bodyPr/>
    <a:lstStyle/>
    <a:p>
      <a:pPr>
        <a:defRPr sz="1200">
          <a:latin typeface="Avenir LT 35 Light" pitchFamily="2" charset="0"/>
        </a:defRPr>
      </a:pPr>
      <a:endParaRPr lang="es-MX"/>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sa1 xmlns="095ee4e7-f7f8-4c28-8dce-6a712ba7c3cd" xsi:nil="true"/>
    <EnvioEnte xmlns="095ee4e7-f7f8-4c28-8dce-6a712ba7c3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1BED36ED399FD4FAC4C349074E4540E" ma:contentTypeVersion="5" ma:contentTypeDescription="Crear nuevo documento." ma:contentTypeScope="" ma:versionID="b00e8f632f5d8732af447784b1e86467">
  <xsd:schema xmlns:xsd="http://www.w3.org/2001/XMLSchema" xmlns:xs="http://www.w3.org/2001/XMLSchema" xmlns:p="http://schemas.microsoft.com/office/2006/metadata/properties" xmlns:ns2="095ee4e7-f7f8-4c28-8dce-6a712ba7c3cd" targetNamespace="http://schemas.microsoft.com/office/2006/metadata/properties" ma:root="true" ma:fieldsID="730935166b5db2380ea9a9c40424bbc5" ns2:_="">
    <xsd:import namespace="095ee4e7-f7f8-4c28-8dce-6a712ba7c3cd"/>
    <xsd:element name="properties">
      <xsd:complexType>
        <xsd:sequence>
          <xsd:element name="documentManagement">
            <xsd:complexType>
              <xsd:all>
                <xsd:element ref="ns2:Mesa1" minOccurs="0"/>
                <xsd:element ref="ns2:EnvioEn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ee4e7-f7f8-4c28-8dce-6a712ba7c3cd" elementFormDefault="qualified">
    <xsd:import namespace="http://schemas.microsoft.com/office/2006/documentManagement/types"/>
    <xsd:import namespace="http://schemas.microsoft.com/office/infopath/2007/PartnerControls"/>
    <xsd:element name="Mesa1" ma:index="8" nillable="true" ma:displayName="Titular" ma:format="Dropdown" ma:internalName="Mesa1">
      <xsd:simpleType>
        <xsd:restriction base="dms:Choice">
          <xsd:enumeration value="Revisión"/>
          <xsd:enumeration value="Terminado"/>
        </xsd:restriction>
      </xsd:simpleType>
    </xsd:element>
    <xsd:element name="EnvioEnte" ma:index="9" nillable="true" ma:displayName="EnvioEnte" ma:format="Dropdown" ma:internalName="EnvioEnte">
      <xsd:simpleType>
        <xsd:restriction base="dms:Choice">
          <xsd:enumeration value="Revisión"/>
          <xsd:enumeration value="Terminad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86A5BB6-F46C-49F3-A5C1-E5BCCC4C4727}">
  <ds:schemaRefs>
    <ds:schemaRef ds:uri="http://schemas.microsoft.com/sharepoint/v3/contenttype/forms"/>
  </ds:schemaRefs>
</ds:datastoreItem>
</file>

<file path=customXml/itemProps2.xml><?xml version="1.0" encoding="utf-8"?>
<ds:datastoreItem xmlns:ds="http://schemas.openxmlformats.org/officeDocument/2006/customXml" ds:itemID="{38FD42AE-33AB-4031-A869-3DDC5D4E598C}">
  <ds:schemaRefs>
    <ds:schemaRef ds:uri="http://schemas.microsoft.com/office/2006/metadata/properties"/>
    <ds:schemaRef ds:uri="http://schemas.microsoft.com/office/infopath/2007/PartnerControls"/>
    <ds:schemaRef ds:uri="095ee4e7-f7f8-4c28-8dce-6a712ba7c3cd"/>
  </ds:schemaRefs>
</ds:datastoreItem>
</file>

<file path=customXml/itemProps3.xml><?xml version="1.0" encoding="utf-8"?>
<ds:datastoreItem xmlns:ds="http://schemas.openxmlformats.org/officeDocument/2006/customXml" ds:itemID="{1C7B11EA-EDD4-492E-8EDA-BE9EA96EA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ee4e7-f7f8-4c28-8dce-6a712ba7c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04F0E1-00E2-41A0-BC60-170E043F9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4389</Words>
  <Characters>24142</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ITR-2014</vt:lpstr>
    </vt:vector>
  </TitlesOfParts>
  <Company>Lobillo</Company>
  <LinksUpToDate>false</LinksUpToDate>
  <CharactersWithSpaces>28475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Técnico de Resultados 2014</dc:title>
  <dc:creator>DAA</dc:creator>
  <cp:lastModifiedBy>jesus.olivas</cp:lastModifiedBy>
  <cp:revision>7</cp:revision>
  <cp:lastPrinted>2015-07-06T17:49:00Z</cp:lastPrinted>
  <dcterms:created xsi:type="dcterms:W3CDTF">2015-10-26T21:29:00Z</dcterms:created>
  <dcterms:modified xsi:type="dcterms:W3CDTF">2015-11-06T17:40:00Z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0x010100A1BED36ED399FD4FAC4C349074E4540E</vt:lpwstr>
  </property>
</Properties>
</file>